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029992489"/>
        <w:docPartObj>
          <w:docPartGallery w:val="Cover Pages"/>
          <w:docPartUnique/>
        </w:docPartObj>
      </w:sdtPr>
      <w:sdtEndPr>
        <w:rPr>
          <w:color w:val="DDDDDD" w:themeColor="accent1"/>
          <w:sz w:val="32"/>
          <w:szCs w:val="24"/>
        </w:rPr>
      </w:sdtEndPr>
      <w:sdtContent>
        <w:bookmarkStart w:id="0" w:name="_Hlk112766545" w:displacedByCustomXml="prev"/>
        <w:p w14:paraId="588A1538" w14:textId="0B113EF8" w:rsidR="00C459BC" w:rsidRDefault="000A1187" w:rsidP="004357CD">
          <w:pPr>
            <w:ind w:left="-284" w:right="191"/>
          </w:pPr>
          <w:sdt>
            <w:sdtPr>
              <w:rPr>
                <w:b/>
                <w:bCs/>
                <w:sz w:val="36"/>
                <w:szCs w:val="28"/>
              </w:rPr>
              <w:alias w:val="Įmonė"/>
              <w:tag w:val=""/>
              <w:id w:val="922067218"/>
              <w:dataBinding w:prefixMappings="xmlns:ns0='http://schemas.openxmlformats.org/officeDocument/2006/extended-properties' " w:xpath="/ns0:Properties[1]/ns0:Company[1]" w:storeItemID="{6668398D-A668-4E3E-A5EB-62B293D839F1}"/>
              <w:text/>
            </w:sdtPr>
            <w:sdtEndPr/>
            <w:sdtContent>
              <w:r w:rsidR="00257101">
                <w:rPr>
                  <w:b/>
                  <w:bCs/>
                  <w:sz w:val="36"/>
                  <w:szCs w:val="28"/>
                </w:rPr>
                <w:t>NACIONALINIS VISUOMENĖS SVEIKATOS CENTRAS PRIE SVEIKATOS APSAUGOS MINISTERIJOS</w:t>
              </w:r>
            </w:sdtContent>
          </w:sdt>
          <w:bookmarkEnd w:id="0"/>
          <w:r w:rsidR="00B66F01">
            <w:rPr>
              <w:noProof/>
              <w:lang w:eastAsia="lt-LT"/>
            </w:rPr>
            <w:t xml:space="preserve"> </w:t>
          </w:r>
          <w:r w:rsidR="00C459BC">
            <w:rPr>
              <w:noProof/>
              <w:lang w:eastAsia="lt-LT"/>
            </w:rPr>
            <mc:AlternateContent>
              <mc:Choice Requires="wpg">
                <w:drawing>
                  <wp:anchor distT="0" distB="0" distL="114300" distR="114300" simplePos="0" relativeHeight="251659264" behindDoc="1" locked="0" layoutInCell="1" allowOverlap="1" wp14:anchorId="445CED6B" wp14:editId="092176F3">
                    <wp:simplePos x="0" y="0"/>
                    <wp:positionH relativeFrom="page">
                      <wp:align>center</wp:align>
                    </wp:positionH>
                    <wp:positionV relativeFrom="page">
                      <wp:align>center</wp:align>
                    </wp:positionV>
                    <wp:extent cx="6858000" cy="9136379"/>
                    <wp:effectExtent l="0" t="0" r="0" b="8255"/>
                    <wp:wrapNone/>
                    <wp:docPr id="119" name="119 grupė"/>
                    <wp:cNvGraphicFramePr/>
                    <a:graphic xmlns:a="http://schemas.openxmlformats.org/drawingml/2006/main">
                      <a:graphicData uri="http://schemas.microsoft.com/office/word/2010/wordprocessingGroup">
                        <wpg:wgp>
                          <wpg:cNvGrpSpPr/>
                          <wpg:grpSpPr>
                            <a:xfrm>
                              <a:off x="0" y="0"/>
                              <a:ext cx="6858000" cy="9136379"/>
                              <a:chOff x="0" y="0"/>
                              <a:chExt cx="6858000" cy="9136379"/>
                            </a:xfrm>
                          </wpg:grpSpPr>
                          <wps:wsp>
                            <wps:cNvPr id="120" name="120 stačiakampis"/>
                            <wps:cNvSpPr/>
                            <wps:spPr>
                              <a:xfrm>
                                <a:off x="0" y="6829425"/>
                                <a:ext cx="6858000" cy="247158"/>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121 stačiakampis"/>
                            <wps:cNvSpPr/>
                            <wps:spPr>
                              <a:xfrm>
                                <a:off x="0" y="7077073"/>
                                <a:ext cx="6858000" cy="2059306"/>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158F3E" w14:textId="69F8C52C" w:rsidR="00A86243" w:rsidRPr="00B66F01" w:rsidRDefault="00A86243">
                                  <w:pPr>
                                    <w:pStyle w:val="NoSpacing"/>
                                    <w:rPr>
                                      <w:rFonts w:ascii="Times New Roman" w:hAnsi="Times New Roman" w:cs="Times New Roman"/>
                                      <w:caps/>
                                      <w:color w:val="FFFFFF" w:themeColor="background1"/>
                                      <w:sz w:val="28"/>
                                      <w:szCs w:val="28"/>
                                    </w:rPr>
                                  </w:pPr>
                                  <w:r>
                                    <w:rPr>
                                      <w:rFonts w:ascii="Times New Roman" w:hAnsi="Times New Roman" w:cs="Times New Roman"/>
                                      <w:caps/>
                                      <w:color w:val="FFFFFF" w:themeColor="background1"/>
                                      <w:sz w:val="28"/>
                                      <w:szCs w:val="28"/>
                                    </w:rPr>
                                    <w:t>202</w:t>
                                  </w:r>
                                  <w:r w:rsidR="00607AB3">
                                    <w:rPr>
                                      <w:rFonts w:ascii="Times New Roman" w:hAnsi="Times New Roman" w:cs="Times New Roman"/>
                                      <w:caps/>
                                      <w:color w:val="FFFFFF" w:themeColor="background1"/>
                                      <w:sz w:val="28"/>
                                      <w:szCs w:val="28"/>
                                    </w:rPr>
                                    <w:t>6</w:t>
                                  </w:r>
                                  <w:r>
                                    <w:rPr>
                                      <w:rFonts w:ascii="Times New Roman" w:hAnsi="Times New Roman" w:cs="Times New Roman"/>
                                      <w:caps/>
                                      <w:color w:val="FFFFFF" w:themeColor="background1"/>
                                      <w:sz w:val="28"/>
                                      <w:szCs w:val="28"/>
                                    </w:rPr>
                                    <w:t>-0</w:t>
                                  </w:r>
                                  <w:r w:rsidR="00607AB3">
                                    <w:rPr>
                                      <w:rFonts w:ascii="Times New Roman" w:hAnsi="Times New Roman" w:cs="Times New Roman"/>
                                      <w:caps/>
                                      <w:color w:val="FFFFFF" w:themeColor="background1"/>
                                      <w:sz w:val="28"/>
                                      <w:szCs w:val="28"/>
                                    </w:rPr>
                                    <w:t>3</w:t>
                                  </w:r>
                                  <w:r>
                                    <w:rPr>
                                      <w:rFonts w:ascii="Times New Roman" w:hAnsi="Times New Roman" w:cs="Times New Roman"/>
                                      <w:caps/>
                                      <w:color w:val="FFFFFF" w:themeColor="background1"/>
                                      <w:sz w:val="28"/>
                                      <w:szCs w:val="28"/>
                                    </w:rPr>
                                    <w:t>-</w:t>
                                  </w:r>
                                  <w:r w:rsidR="00607AB3">
                                    <w:rPr>
                                      <w:rFonts w:ascii="Times New Roman" w:hAnsi="Times New Roman" w:cs="Times New Roman"/>
                                      <w:caps/>
                                      <w:color w:val="FFFFFF" w:themeColor="background1"/>
                                      <w:sz w:val="28"/>
                                      <w:szCs w:val="28"/>
                                    </w:rPr>
                                    <w:t>02</w:t>
                                  </w:r>
                                  <w:r w:rsidRPr="00B66F01">
                                    <w:rPr>
                                      <w:rFonts w:ascii="Times New Roman" w:hAnsi="Times New Roman" w:cs="Times New Roman"/>
                                      <w:caps/>
                                      <w:color w:val="FFFFFF" w:themeColor="background1"/>
                                      <w:sz w:val="28"/>
                                      <w:szCs w:val="28"/>
                                    </w:rPr>
                                    <w:br/>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122 teksto laukas"/>
                            <wps:cNvSpPr txBox="1"/>
                            <wps:spPr>
                              <a:xfrm>
                                <a:off x="0" y="0"/>
                                <a:ext cx="6858000" cy="68289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imes New Roman" w:hAnsi="Times New Roman" w:cs="Times New Roman"/>
                                      <w:b/>
                                      <w:bCs/>
                                      <w:caps/>
                                      <w:sz w:val="36"/>
                                      <w:szCs w:val="36"/>
                                    </w:rPr>
                                    <w:alias w:val="Pavadinimas"/>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409835EF" w14:textId="79A98054" w:rsidR="00A86243" w:rsidRPr="00A0532F" w:rsidRDefault="007C313F" w:rsidP="006467AB">
                                      <w:pPr>
                                        <w:pStyle w:val="NoSpacing"/>
                                        <w:pBdr>
                                          <w:bottom w:val="single" w:sz="6" w:space="22" w:color="7F7F7F" w:themeColor="text1" w:themeTint="80"/>
                                        </w:pBdr>
                                        <w:rPr>
                                          <w:rFonts w:asciiTheme="majorHAnsi" w:eastAsiaTheme="majorEastAsia" w:hAnsiTheme="majorHAnsi" w:cstheme="majorBidi"/>
                                          <w:b/>
                                          <w:bCs/>
                                          <w:sz w:val="44"/>
                                          <w:szCs w:val="44"/>
                                        </w:rPr>
                                      </w:pPr>
                                      <w:r>
                                        <w:rPr>
                                          <w:rFonts w:ascii="Times New Roman" w:hAnsi="Times New Roman" w:cs="Times New Roman"/>
                                          <w:b/>
                                          <w:bCs/>
                                          <w:caps/>
                                          <w:sz w:val="36"/>
                                          <w:szCs w:val="36"/>
                                        </w:rPr>
                                        <w:t>UŽKREČIAMŲJŲ LIGŲ IR JŲ SUKĖLĖJŲ VALSTYBĖS INFORMACINĖS SISTEMOS Projektavimo dokumentas (Viešinimui skirta versija, su pašalinta jautria informacija)</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45CED6B" id="119 grupė" o:spid="_x0000_s1026" style="position:absolute;left:0;text-align:left;margin-left:0;margin-top:0;width:540pt;height:719.4pt;z-index:-251657216;mso-position-horizontal:center;mso-position-horizontal-relative:page;mso-position-vertical:center;mso-position-vertical-relative:page" coordsize="68580,91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">
                    <v:rect id="120 stačiakampis" o:spid="_x0000_s1027" style="position:absolute;top:68294;width:68580;height:2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" fillcolor="#ddd [3204]" stroked="f" strokeweight="1pt"/>
                    <v:rect id="121 stačiakampis" o:spid="_x0000_s1028" style="position:absolute;top:70770;width:68580;height:2059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" fillcolor="#b2b2b2 [3205]" stroked="f" strokeweight="1pt">
                      <v:textbox inset="36pt,14.4pt,36pt,36pt">
                        <w:txbxContent>
                          <w:p w14:paraId="18158F3E" w14:textId="69F8C52C" w:rsidR="00A86243" w:rsidRPr="00B66F01" w:rsidRDefault="00A86243">
                            <w:pPr>
                              <w:pStyle w:val="NoSpacing"/>
                              <w:rPr>
                                <w:rFonts w:ascii="Times New Roman" w:hAnsi="Times New Roman" w:cs="Times New Roman"/>
                                <w:caps/>
                                <w:color w:val="FFFFFF" w:themeColor="background1"/>
                                <w:sz w:val="28"/>
                                <w:szCs w:val="28"/>
                              </w:rPr>
                            </w:pPr>
                            <w:r>
                              <w:rPr>
                                <w:rFonts w:ascii="Times New Roman" w:hAnsi="Times New Roman" w:cs="Times New Roman"/>
                                <w:caps/>
                                <w:color w:val="FFFFFF" w:themeColor="background1"/>
                                <w:sz w:val="28"/>
                                <w:szCs w:val="28"/>
                              </w:rPr>
                              <w:t>202</w:t>
                            </w:r>
                            <w:r w:rsidR="00607AB3">
                              <w:rPr>
                                <w:rFonts w:ascii="Times New Roman" w:hAnsi="Times New Roman" w:cs="Times New Roman"/>
                                <w:caps/>
                                <w:color w:val="FFFFFF" w:themeColor="background1"/>
                                <w:sz w:val="28"/>
                                <w:szCs w:val="28"/>
                              </w:rPr>
                              <w:t>6</w:t>
                            </w:r>
                            <w:r>
                              <w:rPr>
                                <w:rFonts w:ascii="Times New Roman" w:hAnsi="Times New Roman" w:cs="Times New Roman"/>
                                <w:caps/>
                                <w:color w:val="FFFFFF" w:themeColor="background1"/>
                                <w:sz w:val="28"/>
                                <w:szCs w:val="28"/>
                              </w:rPr>
                              <w:t>-0</w:t>
                            </w:r>
                            <w:r w:rsidR="00607AB3">
                              <w:rPr>
                                <w:rFonts w:ascii="Times New Roman" w:hAnsi="Times New Roman" w:cs="Times New Roman"/>
                                <w:caps/>
                                <w:color w:val="FFFFFF" w:themeColor="background1"/>
                                <w:sz w:val="28"/>
                                <w:szCs w:val="28"/>
                              </w:rPr>
                              <w:t>3</w:t>
                            </w:r>
                            <w:r>
                              <w:rPr>
                                <w:rFonts w:ascii="Times New Roman" w:hAnsi="Times New Roman" w:cs="Times New Roman"/>
                                <w:caps/>
                                <w:color w:val="FFFFFF" w:themeColor="background1"/>
                                <w:sz w:val="28"/>
                                <w:szCs w:val="28"/>
                              </w:rPr>
                              <w:t>-</w:t>
                            </w:r>
                            <w:r w:rsidR="00607AB3">
                              <w:rPr>
                                <w:rFonts w:ascii="Times New Roman" w:hAnsi="Times New Roman" w:cs="Times New Roman"/>
                                <w:caps/>
                                <w:color w:val="FFFFFF" w:themeColor="background1"/>
                                <w:sz w:val="28"/>
                                <w:szCs w:val="28"/>
                              </w:rPr>
                              <w:t>02</w:t>
                            </w:r>
                            <w:r w:rsidRPr="00B66F01">
                              <w:rPr>
                                <w:rFonts w:ascii="Times New Roman" w:hAnsi="Times New Roman" w:cs="Times New Roman"/>
                                <w:caps/>
                                <w:color w:val="FFFFFF" w:themeColor="background1"/>
                                <w:sz w:val="28"/>
                                <w:szCs w:val="28"/>
                              </w:rPr>
                              <w:br/>
                            </w:r>
                          </w:p>
                        </w:txbxContent>
                      </v:textbox>
                    </v:rect>
                    <v:shapetype id="_x0000_t202" coordsize="21600,21600" o:spt="202" path="m,l,21600r21600,l21600,xe">
                      <v:stroke joinstyle="miter"/>
                      <v:path gradientshapeok="t" o:connecttype="rect"/>
                    </v:shapetype>
                    <v:shape id="122 teksto laukas" o:spid="_x0000_s1029" type="#_x0000_t202" style="position:absolute;width:68580;height:68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sdt>
                            <w:sdtPr>
                              <w:rPr>
                                <w:rFonts w:ascii="Times New Roman" w:hAnsi="Times New Roman" w:cs="Times New Roman"/>
                                <w:b/>
                                <w:bCs/>
                                <w:caps/>
                                <w:sz w:val="36"/>
                                <w:szCs w:val="36"/>
                              </w:rPr>
                              <w:alias w:val="Pavadinimas"/>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409835EF" w14:textId="79A98054" w:rsidR="00A86243" w:rsidRPr="00A0532F" w:rsidRDefault="007C313F" w:rsidP="006467AB">
                                <w:pPr>
                                  <w:pStyle w:val="NoSpacing"/>
                                  <w:pBdr>
                                    <w:bottom w:val="single" w:sz="6" w:space="22" w:color="7F7F7F" w:themeColor="text1" w:themeTint="80"/>
                                  </w:pBdr>
                                  <w:rPr>
                                    <w:rFonts w:asciiTheme="majorHAnsi" w:eastAsiaTheme="majorEastAsia" w:hAnsiTheme="majorHAnsi" w:cstheme="majorBidi"/>
                                    <w:b/>
                                    <w:bCs/>
                                    <w:sz w:val="44"/>
                                    <w:szCs w:val="44"/>
                                  </w:rPr>
                                </w:pPr>
                                <w:r>
                                  <w:rPr>
                                    <w:rFonts w:ascii="Times New Roman" w:hAnsi="Times New Roman" w:cs="Times New Roman"/>
                                    <w:b/>
                                    <w:bCs/>
                                    <w:caps/>
                                    <w:sz w:val="36"/>
                                    <w:szCs w:val="36"/>
                                  </w:rPr>
                                  <w:t>UŽKREČIAMŲJŲ LIGŲ IR JŲ SUKĖLĖJŲ VALSTYBĖS INFORMACINĖS SISTEMOS Projektavimo dokumentas (Viešinimui skirta versija, su pašalinta jautria informacija)</w:t>
                                </w:r>
                              </w:p>
                            </w:sdtContent>
                          </w:sdt>
                        </w:txbxContent>
                      </v:textbox>
                    </v:shape>
                    <w10:wrap anchorx="page" anchory="page"/>
                  </v:group>
                </w:pict>
              </mc:Fallback>
            </mc:AlternateContent>
          </w:r>
        </w:p>
        <w:p w14:paraId="5A1FE664" w14:textId="2F2B99CD" w:rsidR="003D1BE2" w:rsidRDefault="00C459BC">
          <w:pPr>
            <w:rPr>
              <w:szCs w:val="24"/>
            </w:rPr>
          </w:pPr>
          <w:r w:rsidRPr="00B66F01">
            <w:rPr>
              <w:color w:val="DDDDDD" w:themeColor="accent1"/>
              <w:sz w:val="32"/>
              <w:szCs w:val="24"/>
            </w:rPr>
            <w:br w:type="page"/>
          </w:r>
          <w:r w:rsidR="00607AB3" w:rsidRPr="00607AB3">
            <w:rPr>
              <w:szCs w:val="24"/>
            </w:rPr>
            <w:lastRenderedPageBreak/>
            <w:t>Dokumente pašalinta jautri ir konfidenciali informacija, galinti turėti įtakos informacinės sistemos saugumui, įskaitant techninės realizacijos, infrastruktūros, integracijų bei duomenų struktūros detales.</w:t>
          </w:r>
        </w:p>
        <w:p w14:paraId="6667ACC4" w14:textId="36B810E9" w:rsidR="00C459BC" w:rsidRPr="00B66F01" w:rsidRDefault="000A1187">
          <w:pPr>
            <w:rPr>
              <w:color w:val="DDDDDD" w:themeColor="accent1"/>
              <w:sz w:val="32"/>
              <w:szCs w:val="24"/>
            </w:rPr>
          </w:pPr>
        </w:p>
      </w:sdtContent>
    </w:sdt>
    <w:sdt>
      <w:sdtPr>
        <w:rPr>
          <w:b w:val="0"/>
          <w:caps w:val="0"/>
          <w:color w:val="auto"/>
          <w:spacing w:val="0"/>
          <w:sz w:val="24"/>
          <w:szCs w:val="20"/>
        </w:rPr>
        <w:id w:val="925151206"/>
        <w:docPartObj>
          <w:docPartGallery w:val="Table of Contents"/>
          <w:docPartUnique/>
        </w:docPartObj>
      </w:sdtPr>
      <w:sdtEndPr>
        <w:rPr>
          <w:bCs/>
          <w:noProof/>
        </w:rPr>
      </w:sdtEndPr>
      <w:sdtContent>
        <w:p w14:paraId="59C55029" w14:textId="44B29A0B" w:rsidR="00C459BC" w:rsidRDefault="00C459BC" w:rsidP="006E2428">
          <w:pPr>
            <w:pStyle w:val="TOCHeading"/>
            <w:numPr>
              <w:ilvl w:val="0"/>
              <w:numId w:val="0"/>
            </w:numPr>
            <w:pBdr>
              <w:top w:val="single" w:sz="24" w:space="1" w:color="DDDDDD" w:themeColor="accent1"/>
            </w:pBdr>
            <w:ind w:left="432" w:hanging="432"/>
          </w:pPr>
          <w:r>
            <w:t>Turinys</w:t>
          </w:r>
        </w:p>
        <w:p w14:paraId="697E1DC4" w14:textId="103B3D3A" w:rsidR="005974B2" w:rsidRDefault="00C459BC">
          <w:pPr>
            <w:pStyle w:val="TOC1"/>
            <w:tabs>
              <w:tab w:val="left" w:pos="480"/>
              <w:tab w:val="right" w:leader="dot" w:pos="9962"/>
            </w:tabs>
            <w:rPr>
              <w:rFonts w:asciiTheme="minorHAnsi" w:hAnsiTheme="minorHAnsi"/>
              <w:b w:val="0"/>
              <w:caps w:val="0"/>
              <w:noProof/>
              <w:kern w:val="2"/>
              <w:szCs w:val="24"/>
              <w:lang w:eastAsia="lt-LT"/>
              <w14:ligatures w14:val="standardContextual"/>
            </w:rPr>
          </w:pPr>
          <w:r>
            <w:rPr>
              <w:u w:val="single"/>
            </w:rPr>
            <w:fldChar w:fldCharType="begin"/>
          </w:r>
          <w:r>
            <w:rPr>
              <w:u w:val="single"/>
            </w:rPr>
            <w:instrText xml:space="preserve"> TOC \o "1-3" \h \z \u </w:instrText>
          </w:r>
          <w:r>
            <w:rPr>
              <w:u w:val="single"/>
            </w:rPr>
            <w:fldChar w:fldCharType="separate"/>
          </w:r>
          <w:hyperlink w:anchor="_Toc227312306" w:history="1">
            <w:r w:rsidR="005974B2" w:rsidRPr="003262F8">
              <w:rPr>
                <w:rStyle w:val="Hyperlink"/>
                <w:noProof/>
              </w:rPr>
              <w:t>1</w:t>
            </w:r>
            <w:r w:rsidR="005974B2">
              <w:rPr>
                <w:rFonts w:asciiTheme="minorHAnsi" w:hAnsiTheme="minorHAnsi"/>
                <w:b w:val="0"/>
                <w:caps w:val="0"/>
                <w:noProof/>
                <w:kern w:val="2"/>
                <w:szCs w:val="24"/>
                <w:lang w:eastAsia="lt-LT"/>
                <w14:ligatures w14:val="standardContextual"/>
              </w:rPr>
              <w:tab/>
            </w:r>
            <w:r w:rsidR="005974B2" w:rsidRPr="003262F8">
              <w:rPr>
                <w:rStyle w:val="Hyperlink"/>
                <w:noProof/>
              </w:rPr>
              <w:t>Informacija apie dokumentą</w:t>
            </w:r>
            <w:r w:rsidR="005974B2">
              <w:rPr>
                <w:noProof/>
                <w:webHidden/>
              </w:rPr>
              <w:tab/>
            </w:r>
            <w:r w:rsidR="005974B2">
              <w:rPr>
                <w:noProof/>
                <w:webHidden/>
              </w:rPr>
              <w:fldChar w:fldCharType="begin"/>
            </w:r>
            <w:r w:rsidR="005974B2">
              <w:rPr>
                <w:noProof/>
                <w:webHidden/>
              </w:rPr>
              <w:instrText xml:space="preserve"> PAGEREF _Toc227312306 \h </w:instrText>
            </w:r>
            <w:r w:rsidR="005974B2">
              <w:rPr>
                <w:noProof/>
                <w:webHidden/>
              </w:rPr>
            </w:r>
            <w:r w:rsidR="005974B2">
              <w:rPr>
                <w:noProof/>
                <w:webHidden/>
              </w:rPr>
              <w:fldChar w:fldCharType="separate"/>
            </w:r>
            <w:r w:rsidR="005974B2">
              <w:rPr>
                <w:noProof/>
                <w:webHidden/>
              </w:rPr>
              <w:t>3</w:t>
            </w:r>
            <w:r w:rsidR="005974B2">
              <w:rPr>
                <w:noProof/>
                <w:webHidden/>
              </w:rPr>
              <w:fldChar w:fldCharType="end"/>
            </w:r>
          </w:hyperlink>
        </w:p>
        <w:p w14:paraId="2648CC29" w14:textId="1AD2767A"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07" w:history="1">
            <w:r w:rsidRPr="003262F8">
              <w:rPr>
                <w:rStyle w:val="Hyperlink"/>
                <w:noProof/>
              </w:rPr>
              <w:t>1.1</w:t>
            </w:r>
            <w:r>
              <w:rPr>
                <w:rFonts w:asciiTheme="minorHAnsi" w:hAnsiTheme="minorHAnsi"/>
                <w:smallCaps w:val="0"/>
                <w:noProof/>
                <w:kern w:val="2"/>
                <w:szCs w:val="24"/>
                <w:lang w:eastAsia="lt-LT"/>
                <w14:ligatures w14:val="standardContextual"/>
              </w:rPr>
              <w:tab/>
            </w:r>
            <w:r w:rsidRPr="003262F8">
              <w:rPr>
                <w:rStyle w:val="Hyperlink"/>
                <w:noProof/>
              </w:rPr>
              <w:t>Dokumento įvykių lentelė</w:t>
            </w:r>
            <w:r>
              <w:rPr>
                <w:noProof/>
                <w:webHidden/>
              </w:rPr>
              <w:tab/>
            </w:r>
            <w:r>
              <w:rPr>
                <w:noProof/>
                <w:webHidden/>
              </w:rPr>
              <w:fldChar w:fldCharType="begin"/>
            </w:r>
            <w:r>
              <w:rPr>
                <w:noProof/>
                <w:webHidden/>
              </w:rPr>
              <w:instrText xml:space="preserve"> PAGEREF _Toc227312307 \h </w:instrText>
            </w:r>
            <w:r>
              <w:rPr>
                <w:noProof/>
                <w:webHidden/>
              </w:rPr>
            </w:r>
            <w:r>
              <w:rPr>
                <w:noProof/>
                <w:webHidden/>
              </w:rPr>
              <w:fldChar w:fldCharType="separate"/>
            </w:r>
            <w:r>
              <w:rPr>
                <w:noProof/>
                <w:webHidden/>
              </w:rPr>
              <w:t>3</w:t>
            </w:r>
            <w:r>
              <w:rPr>
                <w:noProof/>
                <w:webHidden/>
              </w:rPr>
              <w:fldChar w:fldCharType="end"/>
            </w:r>
          </w:hyperlink>
        </w:p>
        <w:p w14:paraId="51CD0035" w14:textId="096454C7"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08" w:history="1">
            <w:r w:rsidRPr="003262F8">
              <w:rPr>
                <w:rStyle w:val="Hyperlink"/>
                <w:noProof/>
              </w:rPr>
              <w:t>2</w:t>
            </w:r>
            <w:r>
              <w:rPr>
                <w:rFonts w:asciiTheme="minorHAnsi" w:hAnsiTheme="minorHAnsi"/>
                <w:b w:val="0"/>
                <w:caps w:val="0"/>
                <w:noProof/>
                <w:kern w:val="2"/>
                <w:szCs w:val="24"/>
                <w:lang w:eastAsia="lt-LT"/>
                <w14:ligatures w14:val="standardContextual"/>
              </w:rPr>
              <w:tab/>
            </w:r>
            <w:r w:rsidRPr="003262F8">
              <w:rPr>
                <w:rStyle w:val="Hyperlink"/>
                <w:noProof/>
              </w:rPr>
              <w:t>Įžanga</w:t>
            </w:r>
            <w:r>
              <w:rPr>
                <w:noProof/>
                <w:webHidden/>
              </w:rPr>
              <w:tab/>
            </w:r>
            <w:r>
              <w:rPr>
                <w:noProof/>
                <w:webHidden/>
              </w:rPr>
              <w:fldChar w:fldCharType="begin"/>
            </w:r>
            <w:r>
              <w:rPr>
                <w:noProof/>
                <w:webHidden/>
              </w:rPr>
              <w:instrText xml:space="preserve"> PAGEREF _Toc227312308 \h </w:instrText>
            </w:r>
            <w:r>
              <w:rPr>
                <w:noProof/>
                <w:webHidden/>
              </w:rPr>
            </w:r>
            <w:r>
              <w:rPr>
                <w:noProof/>
                <w:webHidden/>
              </w:rPr>
              <w:fldChar w:fldCharType="separate"/>
            </w:r>
            <w:r>
              <w:rPr>
                <w:noProof/>
                <w:webHidden/>
              </w:rPr>
              <w:t>4</w:t>
            </w:r>
            <w:r>
              <w:rPr>
                <w:noProof/>
                <w:webHidden/>
              </w:rPr>
              <w:fldChar w:fldCharType="end"/>
            </w:r>
          </w:hyperlink>
        </w:p>
        <w:p w14:paraId="408DDDC0" w14:textId="652D92DE"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09" w:history="1">
            <w:r w:rsidRPr="003262F8">
              <w:rPr>
                <w:rStyle w:val="Hyperlink"/>
                <w:noProof/>
              </w:rPr>
              <w:t>2.1</w:t>
            </w:r>
            <w:r>
              <w:rPr>
                <w:rFonts w:asciiTheme="minorHAnsi" w:hAnsiTheme="minorHAnsi"/>
                <w:smallCaps w:val="0"/>
                <w:noProof/>
                <w:kern w:val="2"/>
                <w:szCs w:val="24"/>
                <w:lang w:eastAsia="lt-LT"/>
                <w14:ligatures w14:val="standardContextual"/>
              </w:rPr>
              <w:tab/>
            </w:r>
            <w:r w:rsidRPr="003262F8">
              <w:rPr>
                <w:rStyle w:val="Hyperlink"/>
                <w:noProof/>
              </w:rPr>
              <w:t>Dokumento paskirtis</w:t>
            </w:r>
            <w:r>
              <w:rPr>
                <w:noProof/>
                <w:webHidden/>
              </w:rPr>
              <w:tab/>
            </w:r>
            <w:r>
              <w:rPr>
                <w:noProof/>
                <w:webHidden/>
              </w:rPr>
              <w:fldChar w:fldCharType="begin"/>
            </w:r>
            <w:r>
              <w:rPr>
                <w:noProof/>
                <w:webHidden/>
              </w:rPr>
              <w:instrText xml:space="preserve"> PAGEREF _Toc227312309 \h </w:instrText>
            </w:r>
            <w:r>
              <w:rPr>
                <w:noProof/>
                <w:webHidden/>
              </w:rPr>
            </w:r>
            <w:r>
              <w:rPr>
                <w:noProof/>
                <w:webHidden/>
              </w:rPr>
              <w:fldChar w:fldCharType="separate"/>
            </w:r>
            <w:r>
              <w:rPr>
                <w:noProof/>
                <w:webHidden/>
              </w:rPr>
              <w:t>4</w:t>
            </w:r>
            <w:r>
              <w:rPr>
                <w:noProof/>
                <w:webHidden/>
              </w:rPr>
              <w:fldChar w:fldCharType="end"/>
            </w:r>
          </w:hyperlink>
        </w:p>
        <w:p w14:paraId="1D80E931" w14:textId="5B6C80F6"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10" w:history="1">
            <w:r w:rsidRPr="003262F8">
              <w:rPr>
                <w:rStyle w:val="Hyperlink"/>
                <w:noProof/>
              </w:rPr>
              <w:t>2.2</w:t>
            </w:r>
            <w:r>
              <w:rPr>
                <w:rFonts w:asciiTheme="minorHAnsi" w:hAnsiTheme="minorHAnsi"/>
                <w:smallCaps w:val="0"/>
                <w:noProof/>
                <w:kern w:val="2"/>
                <w:szCs w:val="24"/>
                <w:lang w:eastAsia="lt-LT"/>
                <w14:ligatures w14:val="standardContextual"/>
              </w:rPr>
              <w:tab/>
            </w:r>
            <w:r w:rsidRPr="003262F8">
              <w:rPr>
                <w:rStyle w:val="Hyperlink"/>
                <w:noProof/>
              </w:rPr>
              <w:t>Terminai ir santrumpos</w:t>
            </w:r>
            <w:r>
              <w:rPr>
                <w:noProof/>
                <w:webHidden/>
              </w:rPr>
              <w:tab/>
            </w:r>
            <w:r>
              <w:rPr>
                <w:noProof/>
                <w:webHidden/>
              </w:rPr>
              <w:fldChar w:fldCharType="begin"/>
            </w:r>
            <w:r>
              <w:rPr>
                <w:noProof/>
                <w:webHidden/>
              </w:rPr>
              <w:instrText xml:space="preserve"> PAGEREF _Toc227312310 \h </w:instrText>
            </w:r>
            <w:r>
              <w:rPr>
                <w:noProof/>
                <w:webHidden/>
              </w:rPr>
            </w:r>
            <w:r>
              <w:rPr>
                <w:noProof/>
                <w:webHidden/>
              </w:rPr>
              <w:fldChar w:fldCharType="separate"/>
            </w:r>
            <w:r>
              <w:rPr>
                <w:noProof/>
                <w:webHidden/>
              </w:rPr>
              <w:t>4</w:t>
            </w:r>
            <w:r>
              <w:rPr>
                <w:noProof/>
                <w:webHidden/>
              </w:rPr>
              <w:fldChar w:fldCharType="end"/>
            </w:r>
          </w:hyperlink>
        </w:p>
        <w:p w14:paraId="757EB97D" w14:textId="4400EFC2"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11" w:history="1">
            <w:r w:rsidRPr="003262F8">
              <w:rPr>
                <w:rStyle w:val="Hyperlink"/>
                <w:noProof/>
              </w:rPr>
              <w:t>2.3</w:t>
            </w:r>
            <w:r>
              <w:rPr>
                <w:rFonts w:asciiTheme="minorHAnsi" w:hAnsiTheme="minorHAnsi"/>
                <w:smallCaps w:val="0"/>
                <w:noProof/>
                <w:kern w:val="2"/>
                <w:szCs w:val="24"/>
                <w:lang w:eastAsia="lt-LT"/>
                <w14:ligatures w14:val="standardContextual"/>
              </w:rPr>
              <w:tab/>
            </w:r>
            <w:r w:rsidRPr="003262F8">
              <w:rPr>
                <w:rStyle w:val="Hyperlink"/>
                <w:noProof/>
              </w:rPr>
              <w:t>SusijĘ dokumentai (nėra viešinami dėl saugumo)</w:t>
            </w:r>
            <w:r>
              <w:rPr>
                <w:noProof/>
                <w:webHidden/>
              </w:rPr>
              <w:tab/>
            </w:r>
            <w:r>
              <w:rPr>
                <w:noProof/>
                <w:webHidden/>
              </w:rPr>
              <w:fldChar w:fldCharType="begin"/>
            </w:r>
            <w:r>
              <w:rPr>
                <w:noProof/>
                <w:webHidden/>
              </w:rPr>
              <w:instrText xml:space="preserve"> PAGEREF _Toc227312311 \h </w:instrText>
            </w:r>
            <w:r>
              <w:rPr>
                <w:noProof/>
                <w:webHidden/>
              </w:rPr>
            </w:r>
            <w:r>
              <w:rPr>
                <w:noProof/>
                <w:webHidden/>
              </w:rPr>
              <w:fldChar w:fldCharType="separate"/>
            </w:r>
            <w:r>
              <w:rPr>
                <w:noProof/>
                <w:webHidden/>
              </w:rPr>
              <w:t>6</w:t>
            </w:r>
            <w:r>
              <w:rPr>
                <w:noProof/>
                <w:webHidden/>
              </w:rPr>
              <w:fldChar w:fldCharType="end"/>
            </w:r>
          </w:hyperlink>
        </w:p>
        <w:p w14:paraId="199EF58F" w14:textId="16796FE5"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2" w:history="1">
            <w:r w:rsidRPr="003262F8">
              <w:rPr>
                <w:rStyle w:val="Hyperlink"/>
                <w:noProof/>
              </w:rPr>
              <w:t>3</w:t>
            </w:r>
            <w:r>
              <w:rPr>
                <w:rFonts w:asciiTheme="minorHAnsi" w:hAnsiTheme="minorHAnsi"/>
                <w:b w:val="0"/>
                <w:caps w:val="0"/>
                <w:noProof/>
                <w:kern w:val="2"/>
                <w:szCs w:val="24"/>
                <w:lang w:eastAsia="lt-LT"/>
                <w14:ligatures w14:val="standardContextual"/>
              </w:rPr>
              <w:tab/>
            </w:r>
            <w:r w:rsidRPr="003262F8">
              <w:rPr>
                <w:rStyle w:val="Hyperlink"/>
                <w:noProof/>
              </w:rPr>
              <w:t>Trumpas projekto aprašymas</w:t>
            </w:r>
            <w:r>
              <w:rPr>
                <w:noProof/>
                <w:webHidden/>
              </w:rPr>
              <w:tab/>
            </w:r>
            <w:r>
              <w:rPr>
                <w:noProof/>
                <w:webHidden/>
              </w:rPr>
              <w:fldChar w:fldCharType="begin"/>
            </w:r>
            <w:r>
              <w:rPr>
                <w:noProof/>
                <w:webHidden/>
              </w:rPr>
              <w:instrText xml:space="preserve"> PAGEREF _Toc227312312 \h </w:instrText>
            </w:r>
            <w:r>
              <w:rPr>
                <w:noProof/>
                <w:webHidden/>
              </w:rPr>
            </w:r>
            <w:r>
              <w:rPr>
                <w:noProof/>
                <w:webHidden/>
              </w:rPr>
              <w:fldChar w:fldCharType="separate"/>
            </w:r>
            <w:r>
              <w:rPr>
                <w:noProof/>
                <w:webHidden/>
              </w:rPr>
              <w:t>9</w:t>
            </w:r>
            <w:r>
              <w:rPr>
                <w:noProof/>
                <w:webHidden/>
              </w:rPr>
              <w:fldChar w:fldCharType="end"/>
            </w:r>
          </w:hyperlink>
        </w:p>
        <w:p w14:paraId="023F4040" w14:textId="17795A9E"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3" w:history="1">
            <w:r w:rsidRPr="003262F8">
              <w:rPr>
                <w:rStyle w:val="Hyperlink"/>
                <w:noProof/>
              </w:rPr>
              <w:t>4</w:t>
            </w:r>
            <w:r>
              <w:rPr>
                <w:rFonts w:asciiTheme="minorHAnsi" w:hAnsiTheme="minorHAnsi"/>
                <w:b w:val="0"/>
                <w:caps w:val="0"/>
                <w:noProof/>
                <w:kern w:val="2"/>
                <w:szCs w:val="24"/>
                <w:lang w:eastAsia="lt-LT"/>
                <w14:ligatures w14:val="standardContextual"/>
              </w:rPr>
              <w:tab/>
            </w:r>
            <w:r w:rsidRPr="003262F8">
              <w:rPr>
                <w:rStyle w:val="Hyperlink"/>
                <w:noProof/>
              </w:rPr>
              <w:t>Technologiniai reikalavimai</w:t>
            </w:r>
            <w:r>
              <w:rPr>
                <w:noProof/>
                <w:webHidden/>
              </w:rPr>
              <w:tab/>
            </w:r>
            <w:r>
              <w:rPr>
                <w:noProof/>
                <w:webHidden/>
              </w:rPr>
              <w:fldChar w:fldCharType="begin"/>
            </w:r>
            <w:r>
              <w:rPr>
                <w:noProof/>
                <w:webHidden/>
              </w:rPr>
              <w:instrText xml:space="preserve"> PAGEREF _Toc227312313 \h </w:instrText>
            </w:r>
            <w:r>
              <w:rPr>
                <w:noProof/>
                <w:webHidden/>
              </w:rPr>
            </w:r>
            <w:r>
              <w:rPr>
                <w:noProof/>
                <w:webHidden/>
              </w:rPr>
              <w:fldChar w:fldCharType="separate"/>
            </w:r>
            <w:r>
              <w:rPr>
                <w:noProof/>
                <w:webHidden/>
              </w:rPr>
              <w:t>10</w:t>
            </w:r>
            <w:r>
              <w:rPr>
                <w:noProof/>
                <w:webHidden/>
              </w:rPr>
              <w:fldChar w:fldCharType="end"/>
            </w:r>
          </w:hyperlink>
        </w:p>
        <w:p w14:paraId="4F908DCC" w14:textId="0B25189E"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4" w:history="1">
            <w:r w:rsidRPr="003262F8">
              <w:rPr>
                <w:rStyle w:val="Hyperlink"/>
                <w:noProof/>
              </w:rPr>
              <w:t>5</w:t>
            </w:r>
            <w:r>
              <w:rPr>
                <w:rFonts w:asciiTheme="minorHAnsi" w:hAnsiTheme="minorHAnsi"/>
                <w:b w:val="0"/>
                <w:caps w:val="0"/>
                <w:noProof/>
                <w:kern w:val="2"/>
                <w:szCs w:val="24"/>
                <w:lang w:eastAsia="lt-LT"/>
                <w14:ligatures w14:val="standardContextual"/>
              </w:rPr>
              <w:tab/>
            </w:r>
            <w:r w:rsidRPr="003262F8">
              <w:rPr>
                <w:rStyle w:val="Hyperlink"/>
                <w:noProof/>
              </w:rPr>
              <w:t>Funkciniai  reikalavimai *</w:t>
            </w:r>
            <w:r>
              <w:rPr>
                <w:noProof/>
                <w:webHidden/>
              </w:rPr>
              <w:tab/>
            </w:r>
            <w:r>
              <w:rPr>
                <w:noProof/>
                <w:webHidden/>
              </w:rPr>
              <w:fldChar w:fldCharType="begin"/>
            </w:r>
            <w:r>
              <w:rPr>
                <w:noProof/>
                <w:webHidden/>
              </w:rPr>
              <w:instrText xml:space="preserve"> PAGEREF _Toc227312314 \h </w:instrText>
            </w:r>
            <w:r>
              <w:rPr>
                <w:noProof/>
                <w:webHidden/>
              </w:rPr>
            </w:r>
            <w:r>
              <w:rPr>
                <w:noProof/>
                <w:webHidden/>
              </w:rPr>
              <w:fldChar w:fldCharType="separate"/>
            </w:r>
            <w:r>
              <w:rPr>
                <w:noProof/>
                <w:webHidden/>
              </w:rPr>
              <w:t>13</w:t>
            </w:r>
            <w:r>
              <w:rPr>
                <w:noProof/>
                <w:webHidden/>
              </w:rPr>
              <w:fldChar w:fldCharType="end"/>
            </w:r>
          </w:hyperlink>
        </w:p>
        <w:p w14:paraId="779CADF0" w14:textId="68941A03"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5" w:history="1">
            <w:r w:rsidRPr="003262F8">
              <w:rPr>
                <w:rStyle w:val="Hyperlink"/>
                <w:noProof/>
              </w:rPr>
              <w:t>6</w:t>
            </w:r>
            <w:r>
              <w:rPr>
                <w:rFonts w:asciiTheme="minorHAnsi" w:hAnsiTheme="minorHAnsi"/>
                <w:b w:val="0"/>
                <w:caps w:val="0"/>
                <w:noProof/>
                <w:kern w:val="2"/>
                <w:szCs w:val="24"/>
                <w:lang w:eastAsia="lt-LT"/>
                <w14:ligatures w14:val="standardContextual"/>
              </w:rPr>
              <w:tab/>
            </w:r>
            <w:r w:rsidRPr="003262F8">
              <w:rPr>
                <w:rStyle w:val="Hyperlink"/>
                <w:noProof/>
              </w:rPr>
              <w:t>Realizavimas</w:t>
            </w:r>
            <w:r>
              <w:rPr>
                <w:noProof/>
                <w:webHidden/>
              </w:rPr>
              <w:tab/>
            </w:r>
            <w:r>
              <w:rPr>
                <w:noProof/>
                <w:webHidden/>
              </w:rPr>
              <w:fldChar w:fldCharType="begin"/>
            </w:r>
            <w:r>
              <w:rPr>
                <w:noProof/>
                <w:webHidden/>
              </w:rPr>
              <w:instrText xml:space="preserve"> PAGEREF _Toc227312315 \h </w:instrText>
            </w:r>
            <w:r>
              <w:rPr>
                <w:noProof/>
                <w:webHidden/>
              </w:rPr>
            </w:r>
            <w:r>
              <w:rPr>
                <w:noProof/>
                <w:webHidden/>
              </w:rPr>
              <w:fldChar w:fldCharType="separate"/>
            </w:r>
            <w:r>
              <w:rPr>
                <w:noProof/>
                <w:webHidden/>
              </w:rPr>
              <w:t>17</w:t>
            </w:r>
            <w:r>
              <w:rPr>
                <w:noProof/>
                <w:webHidden/>
              </w:rPr>
              <w:fldChar w:fldCharType="end"/>
            </w:r>
          </w:hyperlink>
        </w:p>
        <w:p w14:paraId="50C9D76F" w14:textId="42853999"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6" w:history="1">
            <w:r w:rsidRPr="003262F8">
              <w:rPr>
                <w:rStyle w:val="Hyperlink"/>
                <w:noProof/>
              </w:rPr>
              <w:t>7</w:t>
            </w:r>
            <w:r>
              <w:rPr>
                <w:rFonts w:asciiTheme="minorHAnsi" w:hAnsiTheme="minorHAnsi"/>
                <w:b w:val="0"/>
                <w:caps w:val="0"/>
                <w:noProof/>
                <w:kern w:val="2"/>
                <w:szCs w:val="24"/>
                <w:lang w:eastAsia="lt-LT"/>
                <w14:ligatures w14:val="standardContextual"/>
              </w:rPr>
              <w:tab/>
            </w:r>
            <w:r w:rsidRPr="003262F8">
              <w:rPr>
                <w:rStyle w:val="Hyperlink"/>
                <w:noProof/>
              </w:rPr>
              <w:t>Infrastruktūra</w:t>
            </w:r>
            <w:r>
              <w:rPr>
                <w:noProof/>
                <w:webHidden/>
              </w:rPr>
              <w:tab/>
            </w:r>
            <w:r>
              <w:rPr>
                <w:noProof/>
                <w:webHidden/>
              </w:rPr>
              <w:fldChar w:fldCharType="begin"/>
            </w:r>
            <w:r>
              <w:rPr>
                <w:noProof/>
                <w:webHidden/>
              </w:rPr>
              <w:instrText xml:space="preserve"> PAGEREF _Toc227312316 \h </w:instrText>
            </w:r>
            <w:r>
              <w:rPr>
                <w:noProof/>
                <w:webHidden/>
              </w:rPr>
            </w:r>
            <w:r>
              <w:rPr>
                <w:noProof/>
                <w:webHidden/>
              </w:rPr>
              <w:fldChar w:fldCharType="separate"/>
            </w:r>
            <w:r>
              <w:rPr>
                <w:noProof/>
                <w:webHidden/>
              </w:rPr>
              <w:t>19</w:t>
            </w:r>
            <w:r>
              <w:rPr>
                <w:noProof/>
                <w:webHidden/>
              </w:rPr>
              <w:fldChar w:fldCharType="end"/>
            </w:r>
          </w:hyperlink>
        </w:p>
        <w:p w14:paraId="6A5A91EA" w14:textId="62BF93A1"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17" w:history="1">
            <w:r w:rsidRPr="003262F8">
              <w:rPr>
                <w:rStyle w:val="Hyperlink"/>
                <w:noProof/>
              </w:rPr>
              <w:t>7.1</w:t>
            </w:r>
            <w:r>
              <w:rPr>
                <w:rFonts w:asciiTheme="minorHAnsi" w:hAnsiTheme="minorHAnsi"/>
                <w:smallCaps w:val="0"/>
                <w:noProof/>
                <w:kern w:val="2"/>
                <w:szCs w:val="24"/>
                <w:lang w:eastAsia="lt-LT"/>
                <w14:ligatures w14:val="standardContextual"/>
              </w:rPr>
              <w:tab/>
            </w:r>
            <w:r w:rsidRPr="003262F8">
              <w:rPr>
                <w:rStyle w:val="Hyperlink"/>
                <w:noProof/>
              </w:rPr>
              <w:t>ULSVIS reikalingi resursai</w:t>
            </w:r>
            <w:r>
              <w:rPr>
                <w:noProof/>
                <w:webHidden/>
              </w:rPr>
              <w:tab/>
            </w:r>
            <w:r>
              <w:rPr>
                <w:noProof/>
                <w:webHidden/>
              </w:rPr>
              <w:fldChar w:fldCharType="begin"/>
            </w:r>
            <w:r>
              <w:rPr>
                <w:noProof/>
                <w:webHidden/>
              </w:rPr>
              <w:instrText xml:space="preserve"> PAGEREF _Toc227312317 \h </w:instrText>
            </w:r>
            <w:r>
              <w:rPr>
                <w:noProof/>
                <w:webHidden/>
              </w:rPr>
            </w:r>
            <w:r>
              <w:rPr>
                <w:noProof/>
                <w:webHidden/>
              </w:rPr>
              <w:fldChar w:fldCharType="separate"/>
            </w:r>
            <w:r>
              <w:rPr>
                <w:noProof/>
                <w:webHidden/>
              </w:rPr>
              <w:t>21</w:t>
            </w:r>
            <w:r>
              <w:rPr>
                <w:noProof/>
                <w:webHidden/>
              </w:rPr>
              <w:fldChar w:fldCharType="end"/>
            </w:r>
          </w:hyperlink>
        </w:p>
        <w:p w14:paraId="2F9CC0FC" w14:textId="1CE2BF2B"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8" w:history="1">
            <w:r w:rsidRPr="003262F8">
              <w:rPr>
                <w:rStyle w:val="Hyperlink"/>
                <w:noProof/>
              </w:rPr>
              <w:t>8</w:t>
            </w:r>
            <w:r>
              <w:rPr>
                <w:rFonts w:asciiTheme="minorHAnsi" w:hAnsiTheme="minorHAnsi"/>
                <w:b w:val="0"/>
                <w:caps w:val="0"/>
                <w:noProof/>
                <w:kern w:val="2"/>
                <w:szCs w:val="24"/>
                <w:lang w:eastAsia="lt-LT"/>
                <w14:ligatures w14:val="standardContextual"/>
              </w:rPr>
              <w:tab/>
            </w:r>
            <w:r w:rsidRPr="003262F8">
              <w:rPr>
                <w:rStyle w:val="Hyperlink"/>
                <w:noProof/>
              </w:rPr>
              <w:t>Saugumas</w:t>
            </w:r>
            <w:r>
              <w:rPr>
                <w:noProof/>
                <w:webHidden/>
              </w:rPr>
              <w:tab/>
            </w:r>
            <w:r>
              <w:rPr>
                <w:noProof/>
                <w:webHidden/>
              </w:rPr>
              <w:fldChar w:fldCharType="begin"/>
            </w:r>
            <w:r>
              <w:rPr>
                <w:noProof/>
                <w:webHidden/>
              </w:rPr>
              <w:instrText xml:space="preserve"> PAGEREF _Toc227312318 \h </w:instrText>
            </w:r>
            <w:r>
              <w:rPr>
                <w:noProof/>
                <w:webHidden/>
              </w:rPr>
            </w:r>
            <w:r>
              <w:rPr>
                <w:noProof/>
                <w:webHidden/>
              </w:rPr>
              <w:fldChar w:fldCharType="separate"/>
            </w:r>
            <w:r>
              <w:rPr>
                <w:noProof/>
                <w:webHidden/>
              </w:rPr>
              <w:t>24</w:t>
            </w:r>
            <w:r>
              <w:rPr>
                <w:noProof/>
                <w:webHidden/>
              </w:rPr>
              <w:fldChar w:fldCharType="end"/>
            </w:r>
          </w:hyperlink>
        </w:p>
        <w:p w14:paraId="2BA44A81" w14:textId="60E3DDDA" w:rsidR="005974B2" w:rsidRDefault="005974B2">
          <w:pPr>
            <w:pStyle w:val="TOC1"/>
            <w:tabs>
              <w:tab w:val="left" w:pos="480"/>
              <w:tab w:val="right" w:leader="dot" w:pos="9962"/>
            </w:tabs>
            <w:rPr>
              <w:rFonts w:asciiTheme="minorHAnsi" w:hAnsiTheme="minorHAnsi"/>
              <w:b w:val="0"/>
              <w:caps w:val="0"/>
              <w:noProof/>
              <w:kern w:val="2"/>
              <w:szCs w:val="24"/>
              <w:lang w:eastAsia="lt-LT"/>
              <w14:ligatures w14:val="standardContextual"/>
            </w:rPr>
          </w:pPr>
          <w:hyperlink w:anchor="_Toc227312319" w:history="1">
            <w:r w:rsidRPr="003262F8">
              <w:rPr>
                <w:rStyle w:val="Hyperlink"/>
                <w:noProof/>
              </w:rPr>
              <w:t>9</w:t>
            </w:r>
            <w:r>
              <w:rPr>
                <w:rFonts w:asciiTheme="minorHAnsi" w:hAnsiTheme="minorHAnsi"/>
                <w:b w:val="0"/>
                <w:caps w:val="0"/>
                <w:noProof/>
                <w:kern w:val="2"/>
                <w:szCs w:val="24"/>
                <w:lang w:eastAsia="lt-LT"/>
                <w14:ligatures w14:val="standardContextual"/>
              </w:rPr>
              <w:tab/>
            </w:r>
            <w:r w:rsidRPr="003262F8">
              <w:rPr>
                <w:rStyle w:val="Hyperlink"/>
                <w:noProof/>
              </w:rPr>
              <w:t>Naudojami klasifikatoriai ir validacijos</w:t>
            </w:r>
            <w:r>
              <w:rPr>
                <w:noProof/>
                <w:webHidden/>
              </w:rPr>
              <w:tab/>
            </w:r>
            <w:r>
              <w:rPr>
                <w:noProof/>
                <w:webHidden/>
              </w:rPr>
              <w:fldChar w:fldCharType="begin"/>
            </w:r>
            <w:r>
              <w:rPr>
                <w:noProof/>
                <w:webHidden/>
              </w:rPr>
              <w:instrText xml:space="preserve"> PAGEREF _Toc227312319 \h </w:instrText>
            </w:r>
            <w:r>
              <w:rPr>
                <w:noProof/>
                <w:webHidden/>
              </w:rPr>
            </w:r>
            <w:r>
              <w:rPr>
                <w:noProof/>
                <w:webHidden/>
              </w:rPr>
              <w:fldChar w:fldCharType="separate"/>
            </w:r>
            <w:r>
              <w:rPr>
                <w:noProof/>
                <w:webHidden/>
              </w:rPr>
              <w:t>27</w:t>
            </w:r>
            <w:r>
              <w:rPr>
                <w:noProof/>
                <w:webHidden/>
              </w:rPr>
              <w:fldChar w:fldCharType="end"/>
            </w:r>
          </w:hyperlink>
        </w:p>
        <w:p w14:paraId="58CB113A" w14:textId="701B9643" w:rsidR="005974B2" w:rsidRDefault="005974B2">
          <w:pPr>
            <w:pStyle w:val="TOC1"/>
            <w:tabs>
              <w:tab w:val="left" w:pos="720"/>
              <w:tab w:val="right" w:leader="dot" w:pos="9962"/>
            </w:tabs>
            <w:rPr>
              <w:rFonts w:asciiTheme="minorHAnsi" w:hAnsiTheme="minorHAnsi"/>
              <w:b w:val="0"/>
              <w:caps w:val="0"/>
              <w:noProof/>
              <w:kern w:val="2"/>
              <w:szCs w:val="24"/>
              <w:lang w:eastAsia="lt-LT"/>
              <w14:ligatures w14:val="standardContextual"/>
            </w:rPr>
          </w:pPr>
          <w:hyperlink w:anchor="_Toc227312320" w:history="1">
            <w:r w:rsidRPr="003262F8">
              <w:rPr>
                <w:rStyle w:val="Hyperlink"/>
                <w:noProof/>
              </w:rPr>
              <w:t>10</w:t>
            </w:r>
            <w:r>
              <w:rPr>
                <w:rFonts w:asciiTheme="minorHAnsi" w:hAnsiTheme="minorHAnsi"/>
                <w:b w:val="0"/>
                <w:caps w:val="0"/>
                <w:noProof/>
                <w:kern w:val="2"/>
                <w:szCs w:val="24"/>
                <w:lang w:eastAsia="lt-LT"/>
                <w14:ligatures w14:val="standardContextual"/>
              </w:rPr>
              <w:tab/>
            </w:r>
            <w:r w:rsidRPr="003262F8">
              <w:rPr>
                <w:rStyle w:val="Hyperlink"/>
                <w:noProof/>
              </w:rPr>
              <w:t>Plečiamumo sprendimai</w:t>
            </w:r>
            <w:r>
              <w:rPr>
                <w:noProof/>
                <w:webHidden/>
              </w:rPr>
              <w:tab/>
            </w:r>
            <w:r>
              <w:rPr>
                <w:noProof/>
                <w:webHidden/>
              </w:rPr>
              <w:fldChar w:fldCharType="begin"/>
            </w:r>
            <w:r>
              <w:rPr>
                <w:noProof/>
                <w:webHidden/>
              </w:rPr>
              <w:instrText xml:space="preserve"> PAGEREF _Toc227312320 \h </w:instrText>
            </w:r>
            <w:r>
              <w:rPr>
                <w:noProof/>
                <w:webHidden/>
              </w:rPr>
            </w:r>
            <w:r>
              <w:rPr>
                <w:noProof/>
                <w:webHidden/>
              </w:rPr>
              <w:fldChar w:fldCharType="separate"/>
            </w:r>
            <w:r>
              <w:rPr>
                <w:noProof/>
                <w:webHidden/>
              </w:rPr>
              <w:t>29</w:t>
            </w:r>
            <w:r>
              <w:rPr>
                <w:noProof/>
                <w:webHidden/>
              </w:rPr>
              <w:fldChar w:fldCharType="end"/>
            </w:r>
          </w:hyperlink>
        </w:p>
        <w:p w14:paraId="0160BA29" w14:textId="28BCACC4" w:rsidR="005974B2" w:rsidRDefault="005974B2">
          <w:pPr>
            <w:pStyle w:val="TOC1"/>
            <w:tabs>
              <w:tab w:val="left" w:pos="720"/>
              <w:tab w:val="right" w:leader="dot" w:pos="9962"/>
            </w:tabs>
            <w:rPr>
              <w:rFonts w:asciiTheme="minorHAnsi" w:hAnsiTheme="minorHAnsi"/>
              <w:b w:val="0"/>
              <w:caps w:val="0"/>
              <w:noProof/>
              <w:kern w:val="2"/>
              <w:szCs w:val="24"/>
              <w:lang w:eastAsia="lt-LT"/>
              <w14:ligatures w14:val="standardContextual"/>
            </w:rPr>
          </w:pPr>
          <w:hyperlink w:anchor="_Toc227312321" w:history="1">
            <w:r w:rsidRPr="003262F8">
              <w:rPr>
                <w:rStyle w:val="Hyperlink"/>
                <w:noProof/>
              </w:rPr>
              <w:t>11</w:t>
            </w:r>
            <w:r>
              <w:rPr>
                <w:rFonts w:asciiTheme="minorHAnsi" w:hAnsiTheme="minorHAnsi"/>
                <w:b w:val="0"/>
                <w:caps w:val="0"/>
                <w:noProof/>
                <w:kern w:val="2"/>
                <w:szCs w:val="24"/>
                <w:lang w:eastAsia="lt-LT"/>
                <w14:ligatures w14:val="standardContextual"/>
              </w:rPr>
              <w:tab/>
            </w:r>
            <w:r w:rsidRPr="003262F8">
              <w:rPr>
                <w:rStyle w:val="Hyperlink"/>
                <w:noProof/>
              </w:rPr>
              <w:t>Eksploatavimas</w:t>
            </w:r>
            <w:r>
              <w:rPr>
                <w:noProof/>
                <w:webHidden/>
              </w:rPr>
              <w:tab/>
            </w:r>
            <w:r>
              <w:rPr>
                <w:noProof/>
                <w:webHidden/>
              </w:rPr>
              <w:fldChar w:fldCharType="begin"/>
            </w:r>
            <w:r>
              <w:rPr>
                <w:noProof/>
                <w:webHidden/>
              </w:rPr>
              <w:instrText xml:space="preserve"> PAGEREF _Toc227312321 \h </w:instrText>
            </w:r>
            <w:r>
              <w:rPr>
                <w:noProof/>
                <w:webHidden/>
              </w:rPr>
            </w:r>
            <w:r>
              <w:rPr>
                <w:noProof/>
                <w:webHidden/>
              </w:rPr>
              <w:fldChar w:fldCharType="separate"/>
            </w:r>
            <w:r>
              <w:rPr>
                <w:noProof/>
                <w:webHidden/>
              </w:rPr>
              <w:t>30</w:t>
            </w:r>
            <w:r>
              <w:rPr>
                <w:noProof/>
                <w:webHidden/>
              </w:rPr>
              <w:fldChar w:fldCharType="end"/>
            </w:r>
          </w:hyperlink>
        </w:p>
        <w:p w14:paraId="76D2736F" w14:textId="563CD839"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2" w:history="1">
            <w:r w:rsidRPr="003262F8">
              <w:rPr>
                <w:rStyle w:val="Hyperlink"/>
                <w:noProof/>
              </w:rPr>
              <w:t>11.1</w:t>
            </w:r>
            <w:r>
              <w:rPr>
                <w:rFonts w:asciiTheme="minorHAnsi" w:hAnsiTheme="minorHAnsi"/>
                <w:smallCaps w:val="0"/>
                <w:noProof/>
                <w:kern w:val="2"/>
                <w:szCs w:val="24"/>
                <w:lang w:eastAsia="lt-LT"/>
                <w14:ligatures w14:val="standardContextual"/>
              </w:rPr>
              <w:tab/>
            </w:r>
            <w:r w:rsidRPr="003262F8">
              <w:rPr>
                <w:rStyle w:val="Hyperlink"/>
                <w:noProof/>
              </w:rPr>
              <w:t>Įvykių auditas</w:t>
            </w:r>
            <w:r>
              <w:rPr>
                <w:noProof/>
                <w:webHidden/>
              </w:rPr>
              <w:tab/>
            </w:r>
            <w:r>
              <w:rPr>
                <w:noProof/>
                <w:webHidden/>
              </w:rPr>
              <w:fldChar w:fldCharType="begin"/>
            </w:r>
            <w:r>
              <w:rPr>
                <w:noProof/>
                <w:webHidden/>
              </w:rPr>
              <w:instrText xml:space="preserve"> PAGEREF _Toc227312322 \h </w:instrText>
            </w:r>
            <w:r>
              <w:rPr>
                <w:noProof/>
                <w:webHidden/>
              </w:rPr>
            </w:r>
            <w:r>
              <w:rPr>
                <w:noProof/>
                <w:webHidden/>
              </w:rPr>
              <w:fldChar w:fldCharType="separate"/>
            </w:r>
            <w:r>
              <w:rPr>
                <w:noProof/>
                <w:webHidden/>
              </w:rPr>
              <w:t>30</w:t>
            </w:r>
            <w:r>
              <w:rPr>
                <w:noProof/>
                <w:webHidden/>
              </w:rPr>
              <w:fldChar w:fldCharType="end"/>
            </w:r>
          </w:hyperlink>
        </w:p>
        <w:p w14:paraId="02A3608A" w14:textId="6921EB56"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3" w:history="1">
            <w:r w:rsidRPr="003262F8">
              <w:rPr>
                <w:rStyle w:val="Hyperlink"/>
                <w:noProof/>
              </w:rPr>
              <w:t>11.2</w:t>
            </w:r>
            <w:r>
              <w:rPr>
                <w:rFonts w:asciiTheme="minorHAnsi" w:hAnsiTheme="minorHAnsi"/>
                <w:smallCaps w:val="0"/>
                <w:noProof/>
                <w:kern w:val="2"/>
                <w:szCs w:val="24"/>
                <w:lang w:eastAsia="lt-LT"/>
                <w14:ligatures w14:val="standardContextual"/>
              </w:rPr>
              <w:tab/>
            </w:r>
            <w:r w:rsidRPr="003262F8">
              <w:rPr>
                <w:rStyle w:val="Hyperlink"/>
                <w:noProof/>
              </w:rPr>
              <w:t>Klaidų apdorojimas</w:t>
            </w:r>
            <w:r>
              <w:rPr>
                <w:noProof/>
                <w:webHidden/>
              </w:rPr>
              <w:tab/>
            </w:r>
            <w:r>
              <w:rPr>
                <w:noProof/>
                <w:webHidden/>
              </w:rPr>
              <w:fldChar w:fldCharType="begin"/>
            </w:r>
            <w:r>
              <w:rPr>
                <w:noProof/>
                <w:webHidden/>
              </w:rPr>
              <w:instrText xml:space="preserve"> PAGEREF _Toc227312323 \h </w:instrText>
            </w:r>
            <w:r>
              <w:rPr>
                <w:noProof/>
                <w:webHidden/>
              </w:rPr>
            </w:r>
            <w:r>
              <w:rPr>
                <w:noProof/>
                <w:webHidden/>
              </w:rPr>
              <w:fldChar w:fldCharType="separate"/>
            </w:r>
            <w:r>
              <w:rPr>
                <w:noProof/>
                <w:webHidden/>
              </w:rPr>
              <w:t>30</w:t>
            </w:r>
            <w:r>
              <w:rPr>
                <w:noProof/>
                <w:webHidden/>
              </w:rPr>
              <w:fldChar w:fldCharType="end"/>
            </w:r>
          </w:hyperlink>
        </w:p>
        <w:p w14:paraId="50BB4CD9" w14:textId="3685DF05" w:rsidR="005974B2" w:rsidRDefault="005974B2">
          <w:pPr>
            <w:pStyle w:val="TOC1"/>
            <w:tabs>
              <w:tab w:val="left" w:pos="720"/>
              <w:tab w:val="right" w:leader="dot" w:pos="9962"/>
            </w:tabs>
            <w:rPr>
              <w:rFonts w:asciiTheme="minorHAnsi" w:hAnsiTheme="minorHAnsi"/>
              <w:b w:val="0"/>
              <w:caps w:val="0"/>
              <w:noProof/>
              <w:kern w:val="2"/>
              <w:szCs w:val="24"/>
              <w:lang w:eastAsia="lt-LT"/>
              <w14:ligatures w14:val="standardContextual"/>
            </w:rPr>
          </w:pPr>
          <w:hyperlink w:anchor="_Toc227312324" w:history="1">
            <w:r w:rsidRPr="003262F8">
              <w:rPr>
                <w:rStyle w:val="Hyperlink"/>
                <w:noProof/>
              </w:rPr>
              <w:t>12</w:t>
            </w:r>
            <w:r>
              <w:rPr>
                <w:rFonts w:asciiTheme="minorHAnsi" w:hAnsiTheme="minorHAnsi"/>
                <w:b w:val="0"/>
                <w:caps w:val="0"/>
                <w:noProof/>
                <w:kern w:val="2"/>
                <w:szCs w:val="24"/>
                <w:lang w:eastAsia="lt-LT"/>
                <w14:ligatures w14:val="standardContextual"/>
              </w:rPr>
              <w:tab/>
            </w:r>
            <w:r w:rsidRPr="003262F8">
              <w:rPr>
                <w:rStyle w:val="Hyperlink"/>
                <w:noProof/>
              </w:rPr>
              <w:t>Duomenų modelis</w:t>
            </w:r>
            <w:r>
              <w:rPr>
                <w:noProof/>
                <w:webHidden/>
              </w:rPr>
              <w:tab/>
            </w:r>
            <w:r>
              <w:rPr>
                <w:noProof/>
                <w:webHidden/>
              </w:rPr>
              <w:fldChar w:fldCharType="begin"/>
            </w:r>
            <w:r>
              <w:rPr>
                <w:noProof/>
                <w:webHidden/>
              </w:rPr>
              <w:instrText xml:space="preserve"> PAGEREF _Toc227312324 \h </w:instrText>
            </w:r>
            <w:r>
              <w:rPr>
                <w:noProof/>
                <w:webHidden/>
              </w:rPr>
            </w:r>
            <w:r>
              <w:rPr>
                <w:noProof/>
                <w:webHidden/>
              </w:rPr>
              <w:fldChar w:fldCharType="separate"/>
            </w:r>
            <w:r>
              <w:rPr>
                <w:noProof/>
                <w:webHidden/>
              </w:rPr>
              <w:t>31</w:t>
            </w:r>
            <w:r>
              <w:rPr>
                <w:noProof/>
                <w:webHidden/>
              </w:rPr>
              <w:fldChar w:fldCharType="end"/>
            </w:r>
          </w:hyperlink>
        </w:p>
        <w:p w14:paraId="3C7FFBF3" w14:textId="75589B11" w:rsidR="005974B2" w:rsidRDefault="005974B2">
          <w:pPr>
            <w:pStyle w:val="TOC1"/>
            <w:tabs>
              <w:tab w:val="left" w:pos="720"/>
              <w:tab w:val="right" w:leader="dot" w:pos="9962"/>
            </w:tabs>
            <w:rPr>
              <w:rFonts w:asciiTheme="minorHAnsi" w:hAnsiTheme="minorHAnsi"/>
              <w:b w:val="0"/>
              <w:caps w:val="0"/>
              <w:noProof/>
              <w:kern w:val="2"/>
              <w:szCs w:val="24"/>
              <w:lang w:eastAsia="lt-LT"/>
              <w14:ligatures w14:val="standardContextual"/>
            </w:rPr>
          </w:pPr>
          <w:hyperlink w:anchor="_Toc227312325" w:history="1">
            <w:r w:rsidRPr="003262F8">
              <w:rPr>
                <w:rStyle w:val="Hyperlink"/>
                <w:noProof/>
              </w:rPr>
              <w:t>13</w:t>
            </w:r>
            <w:r>
              <w:rPr>
                <w:rFonts w:asciiTheme="minorHAnsi" w:hAnsiTheme="minorHAnsi"/>
                <w:b w:val="0"/>
                <w:caps w:val="0"/>
                <w:noProof/>
                <w:kern w:val="2"/>
                <w:szCs w:val="24"/>
                <w:lang w:eastAsia="lt-LT"/>
                <w14:ligatures w14:val="standardContextual"/>
              </w:rPr>
              <w:tab/>
            </w:r>
            <w:r w:rsidRPr="003262F8">
              <w:rPr>
                <w:rStyle w:val="Hyperlink"/>
                <w:noProof/>
              </w:rPr>
              <w:t>Prototipas</w:t>
            </w:r>
            <w:r>
              <w:rPr>
                <w:noProof/>
                <w:webHidden/>
              </w:rPr>
              <w:tab/>
            </w:r>
            <w:r>
              <w:rPr>
                <w:noProof/>
                <w:webHidden/>
              </w:rPr>
              <w:fldChar w:fldCharType="begin"/>
            </w:r>
            <w:r>
              <w:rPr>
                <w:noProof/>
                <w:webHidden/>
              </w:rPr>
              <w:instrText xml:space="preserve"> PAGEREF _Toc227312325 \h </w:instrText>
            </w:r>
            <w:r>
              <w:rPr>
                <w:noProof/>
                <w:webHidden/>
              </w:rPr>
            </w:r>
            <w:r>
              <w:rPr>
                <w:noProof/>
                <w:webHidden/>
              </w:rPr>
              <w:fldChar w:fldCharType="separate"/>
            </w:r>
            <w:r>
              <w:rPr>
                <w:noProof/>
                <w:webHidden/>
              </w:rPr>
              <w:t>39</w:t>
            </w:r>
            <w:r>
              <w:rPr>
                <w:noProof/>
                <w:webHidden/>
              </w:rPr>
              <w:fldChar w:fldCharType="end"/>
            </w:r>
          </w:hyperlink>
        </w:p>
        <w:p w14:paraId="14F15EF7" w14:textId="717B5F1E"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6" w:history="1">
            <w:r w:rsidRPr="003262F8">
              <w:rPr>
                <w:rStyle w:val="Hyperlink"/>
                <w:noProof/>
              </w:rPr>
              <w:t>13.1</w:t>
            </w:r>
            <w:r>
              <w:rPr>
                <w:rFonts w:asciiTheme="minorHAnsi" w:hAnsiTheme="minorHAnsi"/>
                <w:smallCaps w:val="0"/>
                <w:noProof/>
                <w:kern w:val="2"/>
                <w:szCs w:val="24"/>
                <w:lang w:eastAsia="lt-LT"/>
                <w14:ligatures w14:val="standardContextual"/>
              </w:rPr>
              <w:tab/>
            </w:r>
            <w:r w:rsidRPr="003262F8">
              <w:rPr>
                <w:rStyle w:val="Hyperlink"/>
                <w:noProof/>
              </w:rPr>
              <w:t>Formos sąrašas</w:t>
            </w:r>
            <w:r>
              <w:rPr>
                <w:noProof/>
                <w:webHidden/>
              </w:rPr>
              <w:tab/>
            </w:r>
            <w:r>
              <w:rPr>
                <w:noProof/>
                <w:webHidden/>
              </w:rPr>
              <w:fldChar w:fldCharType="begin"/>
            </w:r>
            <w:r>
              <w:rPr>
                <w:noProof/>
                <w:webHidden/>
              </w:rPr>
              <w:instrText xml:space="preserve"> PAGEREF _Toc227312326 \h </w:instrText>
            </w:r>
            <w:r>
              <w:rPr>
                <w:noProof/>
                <w:webHidden/>
              </w:rPr>
            </w:r>
            <w:r>
              <w:rPr>
                <w:noProof/>
                <w:webHidden/>
              </w:rPr>
              <w:fldChar w:fldCharType="separate"/>
            </w:r>
            <w:r>
              <w:rPr>
                <w:noProof/>
                <w:webHidden/>
              </w:rPr>
              <w:t>39</w:t>
            </w:r>
            <w:r>
              <w:rPr>
                <w:noProof/>
                <w:webHidden/>
              </w:rPr>
              <w:fldChar w:fldCharType="end"/>
            </w:r>
          </w:hyperlink>
        </w:p>
        <w:p w14:paraId="0AD4DA5D" w14:textId="1A1E0792"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7" w:history="1">
            <w:r w:rsidRPr="003262F8">
              <w:rPr>
                <w:rStyle w:val="Hyperlink"/>
                <w:noProof/>
              </w:rPr>
              <w:t>13.2</w:t>
            </w:r>
            <w:r>
              <w:rPr>
                <w:rFonts w:asciiTheme="minorHAnsi" w:hAnsiTheme="minorHAnsi"/>
                <w:smallCaps w:val="0"/>
                <w:noProof/>
                <w:kern w:val="2"/>
                <w:szCs w:val="24"/>
                <w:lang w:eastAsia="lt-LT"/>
                <w14:ligatures w14:val="standardContextual"/>
              </w:rPr>
              <w:tab/>
            </w:r>
            <w:r w:rsidRPr="003262F8">
              <w:rPr>
                <w:rStyle w:val="Hyperlink"/>
                <w:noProof/>
              </w:rPr>
              <w:t>Bendras filtras</w:t>
            </w:r>
            <w:r>
              <w:rPr>
                <w:noProof/>
                <w:webHidden/>
              </w:rPr>
              <w:tab/>
            </w:r>
            <w:r>
              <w:rPr>
                <w:noProof/>
                <w:webHidden/>
              </w:rPr>
              <w:fldChar w:fldCharType="begin"/>
            </w:r>
            <w:r>
              <w:rPr>
                <w:noProof/>
                <w:webHidden/>
              </w:rPr>
              <w:instrText xml:space="preserve"> PAGEREF _Toc227312327 \h </w:instrText>
            </w:r>
            <w:r>
              <w:rPr>
                <w:noProof/>
                <w:webHidden/>
              </w:rPr>
            </w:r>
            <w:r>
              <w:rPr>
                <w:noProof/>
                <w:webHidden/>
              </w:rPr>
              <w:fldChar w:fldCharType="separate"/>
            </w:r>
            <w:r>
              <w:rPr>
                <w:noProof/>
                <w:webHidden/>
              </w:rPr>
              <w:t>39</w:t>
            </w:r>
            <w:r>
              <w:rPr>
                <w:noProof/>
                <w:webHidden/>
              </w:rPr>
              <w:fldChar w:fldCharType="end"/>
            </w:r>
          </w:hyperlink>
        </w:p>
        <w:p w14:paraId="22C9D0D8" w14:textId="0018E91A"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8" w:history="1">
            <w:r w:rsidRPr="003262F8">
              <w:rPr>
                <w:rStyle w:val="Hyperlink"/>
                <w:noProof/>
              </w:rPr>
              <w:t>13.3</w:t>
            </w:r>
            <w:r>
              <w:rPr>
                <w:rFonts w:asciiTheme="minorHAnsi" w:hAnsiTheme="minorHAnsi"/>
                <w:smallCaps w:val="0"/>
                <w:noProof/>
                <w:kern w:val="2"/>
                <w:szCs w:val="24"/>
                <w:lang w:eastAsia="lt-LT"/>
                <w14:ligatures w14:val="standardContextual"/>
              </w:rPr>
              <w:tab/>
            </w:r>
            <w:r w:rsidRPr="003262F8">
              <w:rPr>
                <w:rStyle w:val="Hyperlink"/>
                <w:noProof/>
              </w:rPr>
              <w:t>Pilno laukelio pavadinimo peržiūra</w:t>
            </w:r>
            <w:r>
              <w:rPr>
                <w:noProof/>
                <w:webHidden/>
              </w:rPr>
              <w:tab/>
            </w:r>
            <w:r>
              <w:rPr>
                <w:noProof/>
                <w:webHidden/>
              </w:rPr>
              <w:fldChar w:fldCharType="begin"/>
            </w:r>
            <w:r>
              <w:rPr>
                <w:noProof/>
                <w:webHidden/>
              </w:rPr>
              <w:instrText xml:space="preserve"> PAGEREF _Toc227312328 \h </w:instrText>
            </w:r>
            <w:r>
              <w:rPr>
                <w:noProof/>
                <w:webHidden/>
              </w:rPr>
            </w:r>
            <w:r>
              <w:rPr>
                <w:noProof/>
                <w:webHidden/>
              </w:rPr>
              <w:fldChar w:fldCharType="separate"/>
            </w:r>
            <w:r>
              <w:rPr>
                <w:noProof/>
                <w:webHidden/>
              </w:rPr>
              <w:t>39</w:t>
            </w:r>
            <w:r>
              <w:rPr>
                <w:noProof/>
                <w:webHidden/>
              </w:rPr>
              <w:fldChar w:fldCharType="end"/>
            </w:r>
          </w:hyperlink>
        </w:p>
        <w:p w14:paraId="335DA4A5" w14:textId="340547CC"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29" w:history="1">
            <w:r w:rsidRPr="003262F8">
              <w:rPr>
                <w:rStyle w:val="Hyperlink"/>
                <w:noProof/>
              </w:rPr>
              <w:t>13.4</w:t>
            </w:r>
            <w:r>
              <w:rPr>
                <w:rFonts w:asciiTheme="minorHAnsi" w:hAnsiTheme="minorHAnsi"/>
                <w:smallCaps w:val="0"/>
                <w:noProof/>
                <w:kern w:val="2"/>
                <w:szCs w:val="24"/>
                <w:lang w:eastAsia="lt-LT"/>
                <w14:ligatures w14:val="standardContextual"/>
              </w:rPr>
              <w:tab/>
            </w:r>
            <w:r w:rsidRPr="003262F8">
              <w:rPr>
                <w:rStyle w:val="Hyperlink"/>
                <w:noProof/>
              </w:rPr>
              <w:t>Pildymo formos pavyzdys : 357-12/a Nustatyto legioneliozės atvejo epidemiologinės diagnostikos protokolas;</w:t>
            </w:r>
            <w:r>
              <w:rPr>
                <w:noProof/>
                <w:webHidden/>
              </w:rPr>
              <w:tab/>
            </w:r>
            <w:r>
              <w:rPr>
                <w:noProof/>
                <w:webHidden/>
              </w:rPr>
              <w:fldChar w:fldCharType="begin"/>
            </w:r>
            <w:r>
              <w:rPr>
                <w:noProof/>
                <w:webHidden/>
              </w:rPr>
              <w:instrText xml:space="preserve"> PAGEREF _Toc227312329 \h </w:instrText>
            </w:r>
            <w:r>
              <w:rPr>
                <w:noProof/>
                <w:webHidden/>
              </w:rPr>
            </w:r>
            <w:r>
              <w:rPr>
                <w:noProof/>
                <w:webHidden/>
              </w:rPr>
              <w:fldChar w:fldCharType="separate"/>
            </w:r>
            <w:r>
              <w:rPr>
                <w:noProof/>
                <w:webHidden/>
              </w:rPr>
              <w:t>39</w:t>
            </w:r>
            <w:r>
              <w:rPr>
                <w:noProof/>
                <w:webHidden/>
              </w:rPr>
              <w:fldChar w:fldCharType="end"/>
            </w:r>
          </w:hyperlink>
        </w:p>
        <w:p w14:paraId="2A820DEF" w14:textId="2323B18C" w:rsidR="005974B2" w:rsidRDefault="005974B2">
          <w:pPr>
            <w:pStyle w:val="TOC2"/>
            <w:tabs>
              <w:tab w:val="left" w:pos="960"/>
              <w:tab w:val="right" w:leader="dot" w:pos="9962"/>
            </w:tabs>
            <w:rPr>
              <w:rFonts w:asciiTheme="minorHAnsi" w:hAnsiTheme="minorHAnsi"/>
              <w:smallCaps w:val="0"/>
              <w:noProof/>
              <w:kern w:val="2"/>
              <w:szCs w:val="24"/>
              <w:lang w:eastAsia="lt-LT"/>
              <w14:ligatures w14:val="standardContextual"/>
            </w:rPr>
          </w:pPr>
          <w:hyperlink w:anchor="_Toc227312330" w:history="1">
            <w:r w:rsidRPr="003262F8">
              <w:rPr>
                <w:rStyle w:val="Hyperlink"/>
                <w:noProof/>
              </w:rPr>
              <w:t>13.5</w:t>
            </w:r>
            <w:r>
              <w:rPr>
                <w:rFonts w:asciiTheme="minorHAnsi" w:hAnsiTheme="minorHAnsi"/>
                <w:smallCaps w:val="0"/>
                <w:noProof/>
                <w:kern w:val="2"/>
                <w:szCs w:val="24"/>
                <w:lang w:eastAsia="lt-LT"/>
                <w14:ligatures w14:val="standardContextual"/>
              </w:rPr>
              <w:tab/>
            </w:r>
            <w:r w:rsidRPr="003262F8">
              <w:rPr>
                <w:rStyle w:val="Hyperlink"/>
                <w:noProof/>
              </w:rPr>
              <w:t>Žemėlapio pavyzdys</w:t>
            </w:r>
            <w:r>
              <w:rPr>
                <w:noProof/>
                <w:webHidden/>
              </w:rPr>
              <w:tab/>
            </w:r>
            <w:r>
              <w:rPr>
                <w:noProof/>
                <w:webHidden/>
              </w:rPr>
              <w:fldChar w:fldCharType="begin"/>
            </w:r>
            <w:r>
              <w:rPr>
                <w:noProof/>
                <w:webHidden/>
              </w:rPr>
              <w:instrText xml:space="preserve"> PAGEREF _Toc227312330 \h </w:instrText>
            </w:r>
            <w:r>
              <w:rPr>
                <w:noProof/>
                <w:webHidden/>
              </w:rPr>
            </w:r>
            <w:r>
              <w:rPr>
                <w:noProof/>
                <w:webHidden/>
              </w:rPr>
              <w:fldChar w:fldCharType="separate"/>
            </w:r>
            <w:r>
              <w:rPr>
                <w:noProof/>
                <w:webHidden/>
              </w:rPr>
              <w:t>45</w:t>
            </w:r>
            <w:r>
              <w:rPr>
                <w:noProof/>
                <w:webHidden/>
              </w:rPr>
              <w:fldChar w:fldCharType="end"/>
            </w:r>
          </w:hyperlink>
        </w:p>
        <w:p w14:paraId="01A1164E" w14:textId="5A5D41F2" w:rsidR="00C459BC" w:rsidRDefault="00C459BC">
          <w:r>
            <w:rPr>
              <w:u w:val="single"/>
            </w:rPr>
            <w:lastRenderedPageBreak/>
            <w:fldChar w:fldCharType="end"/>
          </w:r>
        </w:p>
      </w:sdtContent>
    </w:sdt>
    <w:p w14:paraId="6079FBCF" w14:textId="0FDCEAEE" w:rsidR="007D2A49" w:rsidRDefault="007D2A49">
      <w:pPr>
        <w:jc w:val="left"/>
      </w:pPr>
      <w:r>
        <w:br w:type="page"/>
      </w:r>
    </w:p>
    <w:p w14:paraId="672C8BAC" w14:textId="42BE0BF1" w:rsidR="00D1308C" w:rsidRDefault="00F72A6A" w:rsidP="001205F2">
      <w:pPr>
        <w:pStyle w:val="Heading1"/>
      </w:pPr>
      <w:bookmarkStart w:id="1" w:name="_Toc227312306"/>
      <w:r>
        <w:lastRenderedPageBreak/>
        <w:t>Informacija apie dokumentą</w:t>
      </w:r>
      <w:bookmarkEnd w:id="1"/>
    </w:p>
    <w:p w14:paraId="594E1B5F" w14:textId="77777777" w:rsidR="00D1308C" w:rsidRPr="00D1308C" w:rsidRDefault="00D1308C" w:rsidP="00D1308C"/>
    <w:p w14:paraId="6466F282" w14:textId="2ECFA192" w:rsidR="00C459BC" w:rsidRDefault="00F72A6A" w:rsidP="00C459BC">
      <w:pPr>
        <w:pStyle w:val="Heading2"/>
      </w:pPr>
      <w:bookmarkStart w:id="2" w:name="_Toc227312307"/>
      <w:r>
        <w:t>Dokumento įvykių lentelė</w:t>
      </w:r>
      <w:bookmarkEnd w:id="2"/>
    </w:p>
    <w:p w14:paraId="55EFA245" w14:textId="50B96E79" w:rsidR="000F0140" w:rsidRDefault="000F0140" w:rsidP="000F0140"/>
    <w:tbl>
      <w:tblPr>
        <w:tblStyle w:val="GridTable4-Accent2"/>
        <w:tblW w:w="9531" w:type="dxa"/>
        <w:tblLook w:val="0620" w:firstRow="1" w:lastRow="0" w:firstColumn="0" w:lastColumn="0" w:noHBand="1" w:noVBand="1"/>
      </w:tblPr>
      <w:tblGrid>
        <w:gridCol w:w="1555"/>
        <w:gridCol w:w="1842"/>
        <w:gridCol w:w="2977"/>
        <w:gridCol w:w="3157"/>
      </w:tblGrid>
      <w:tr w:rsidR="00F72A6A" w14:paraId="534AE386" w14:textId="77777777" w:rsidTr="008E09EE">
        <w:trPr>
          <w:cnfStyle w:val="100000000000" w:firstRow="1" w:lastRow="0" w:firstColumn="0" w:lastColumn="0" w:oddVBand="0" w:evenVBand="0" w:oddHBand="0" w:evenHBand="0" w:firstRowFirstColumn="0" w:firstRowLastColumn="0" w:lastRowFirstColumn="0" w:lastRowLastColumn="0"/>
        </w:trPr>
        <w:tc>
          <w:tcPr>
            <w:tcW w:w="1555" w:type="dxa"/>
            <w:vAlign w:val="center"/>
          </w:tcPr>
          <w:p w14:paraId="4FD465BE" w14:textId="75DD4655" w:rsidR="00F72A6A" w:rsidRPr="003D1BE2" w:rsidRDefault="00F72A6A" w:rsidP="00F72A6A">
            <w:pPr>
              <w:rPr>
                <w:b w:val="0"/>
                <w:bCs w:val="0"/>
              </w:rPr>
            </w:pPr>
            <w:r w:rsidRPr="00F86B5A">
              <w:rPr>
                <w:rFonts w:cs="Times New Roman"/>
                <w:bCs w:val="0"/>
                <w:szCs w:val="24"/>
              </w:rPr>
              <w:t>Versijos Nr.</w:t>
            </w:r>
          </w:p>
        </w:tc>
        <w:tc>
          <w:tcPr>
            <w:tcW w:w="1842" w:type="dxa"/>
            <w:vAlign w:val="center"/>
          </w:tcPr>
          <w:p w14:paraId="224FFCAC" w14:textId="68010971" w:rsidR="00F72A6A" w:rsidRDefault="00F72A6A" w:rsidP="00F72A6A">
            <w:r w:rsidRPr="00F86B5A">
              <w:rPr>
                <w:rFonts w:cs="Times New Roman"/>
                <w:bCs w:val="0"/>
                <w:szCs w:val="24"/>
              </w:rPr>
              <w:t>Teikimo data</w:t>
            </w:r>
          </w:p>
        </w:tc>
        <w:tc>
          <w:tcPr>
            <w:tcW w:w="2977" w:type="dxa"/>
            <w:vAlign w:val="center"/>
          </w:tcPr>
          <w:p w14:paraId="719D135F" w14:textId="069B392E" w:rsidR="00F72A6A" w:rsidRDefault="00F72A6A" w:rsidP="00F72A6A">
            <w:r w:rsidRPr="00F86B5A">
              <w:rPr>
                <w:rFonts w:cs="Times New Roman"/>
                <w:bCs w:val="0"/>
                <w:szCs w:val="24"/>
              </w:rPr>
              <w:t>Teikiantis subjektas</w:t>
            </w:r>
          </w:p>
        </w:tc>
        <w:tc>
          <w:tcPr>
            <w:tcW w:w="3157" w:type="dxa"/>
            <w:vAlign w:val="center"/>
          </w:tcPr>
          <w:p w14:paraId="31FD08E4" w14:textId="2C603D76" w:rsidR="00F72A6A" w:rsidRDefault="00F72A6A" w:rsidP="00F72A6A">
            <w:r w:rsidRPr="00F86B5A">
              <w:rPr>
                <w:rFonts w:cs="Times New Roman"/>
                <w:bCs w:val="0"/>
                <w:szCs w:val="24"/>
              </w:rPr>
              <w:t>Veiksmas</w:t>
            </w:r>
          </w:p>
        </w:tc>
      </w:tr>
      <w:tr w:rsidR="00F72A6A" w14:paraId="344B2A9F" w14:textId="77777777" w:rsidTr="008E09EE">
        <w:trPr>
          <w:trHeight w:val="301"/>
        </w:trPr>
        <w:tc>
          <w:tcPr>
            <w:tcW w:w="1555" w:type="dxa"/>
            <w:vAlign w:val="center"/>
          </w:tcPr>
          <w:p w14:paraId="7B077D91" w14:textId="09F3F903" w:rsidR="00F72A6A" w:rsidRPr="007226AA" w:rsidRDefault="00F72A6A" w:rsidP="00F3359B">
            <w:pPr>
              <w:rPr>
                <w:color w:val="000000"/>
              </w:rPr>
            </w:pPr>
            <w:r>
              <w:rPr>
                <w:color w:val="000000"/>
              </w:rPr>
              <w:t>0.1</w:t>
            </w:r>
          </w:p>
        </w:tc>
        <w:tc>
          <w:tcPr>
            <w:tcW w:w="1842" w:type="dxa"/>
            <w:vAlign w:val="center"/>
          </w:tcPr>
          <w:p w14:paraId="69692779" w14:textId="59580982" w:rsidR="00F72A6A" w:rsidRDefault="00F3359B" w:rsidP="00F3359B">
            <w:r>
              <w:rPr>
                <w:rFonts w:cs="Times New Roman"/>
                <w:szCs w:val="24"/>
              </w:rPr>
              <w:t>2025-03-</w:t>
            </w:r>
            <w:r w:rsidR="00AB70DA">
              <w:rPr>
                <w:rFonts w:cs="Times New Roman"/>
                <w:szCs w:val="24"/>
              </w:rPr>
              <w:t>06</w:t>
            </w:r>
          </w:p>
        </w:tc>
        <w:tc>
          <w:tcPr>
            <w:tcW w:w="2977" w:type="dxa"/>
            <w:vAlign w:val="center"/>
          </w:tcPr>
          <w:p w14:paraId="021C3A48" w14:textId="4E6D8067" w:rsidR="00F72A6A" w:rsidRPr="007226AA" w:rsidRDefault="00F72A6A" w:rsidP="00F3359B">
            <w:pPr>
              <w:rPr>
                <w:color w:val="000000"/>
              </w:rPr>
            </w:pPr>
          </w:p>
        </w:tc>
        <w:tc>
          <w:tcPr>
            <w:tcW w:w="3157" w:type="dxa"/>
          </w:tcPr>
          <w:p w14:paraId="0FF49029" w14:textId="27E4B0AC" w:rsidR="00F72A6A" w:rsidRDefault="008E09EE" w:rsidP="00F3359B">
            <w:pPr>
              <w:rPr>
                <w:color w:val="000000"/>
              </w:rPr>
            </w:pPr>
            <w:r>
              <w:rPr>
                <w:rFonts w:cs="Times New Roman"/>
                <w:szCs w:val="24"/>
              </w:rPr>
              <w:t>Pirminė dokumento versija</w:t>
            </w:r>
          </w:p>
        </w:tc>
      </w:tr>
      <w:tr w:rsidR="00B25A7A" w14:paraId="36B322A0" w14:textId="77777777" w:rsidTr="008E09EE">
        <w:trPr>
          <w:trHeight w:val="301"/>
        </w:trPr>
        <w:tc>
          <w:tcPr>
            <w:tcW w:w="1555" w:type="dxa"/>
            <w:vAlign w:val="center"/>
          </w:tcPr>
          <w:p w14:paraId="513343CE" w14:textId="67C7A12C" w:rsidR="00B25A7A" w:rsidRPr="007226AA" w:rsidRDefault="002E372A" w:rsidP="00B25A7A">
            <w:pPr>
              <w:rPr>
                <w:color w:val="000000"/>
              </w:rPr>
            </w:pPr>
            <w:r>
              <w:rPr>
                <w:color w:val="000000"/>
              </w:rPr>
              <w:t>0.2</w:t>
            </w:r>
          </w:p>
        </w:tc>
        <w:tc>
          <w:tcPr>
            <w:tcW w:w="1842" w:type="dxa"/>
            <w:vAlign w:val="center"/>
          </w:tcPr>
          <w:p w14:paraId="36BD1BBD" w14:textId="6D586C60" w:rsidR="00B25A7A" w:rsidRDefault="002E372A" w:rsidP="00B25A7A">
            <w:r>
              <w:t>2025-03-10</w:t>
            </w:r>
          </w:p>
        </w:tc>
        <w:tc>
          <w:tcPr>
            <w:tcW w:w="2977" w:type="dxa"/>
            <w:vAlign w:val="center"/>
          </w:tcPr>
          <w:p w14:paraId="0FDDFCB4" w14:textId="59E3CD60" w:rsidR="00B25A7A" w:rsidRPr="007226AA" w:rsidRDefault="00B25A7A" w:rsidP="00B25A7A">
            <w:pPr>
              <w:rPr>
                <w:color w:val="000000"/>
              </w:rPr>
            </w:pPr>
          </w:p>
        </w:tc>
        <w:tc>
          <w:tcPr>
            <w:tcW w:w="3157" w:type="dxa"/>
          </w:tcPr>
          <w:p w14:paraId="52342D1A" w14:textId="6B12FC58" w:rsidR="00B25A7A" w:rsidRDefault="002E372A" w:rsidP="00B25A7A">
            <w:pPr>
              <w:rPr>
                <w:color w:val="000000"/>
              </w:rPr>
            </w:pPr>
            <w:r>
              <w:rPr>
                <w:color w:val="000000"/>
              </w:rPr>
              <w:t>Pakoreguota pagal pastabas.</w:t>
            </w:r>
          </w:p>
        </w:tc>
      </w:tr>
      <w:tr w:rsidR="00B25A7A" w14:paraId="26E9470C" w14:textId="77777777" w:rsidTr="008E09EE">
        <w:trPr>
          <w:trHeight w:val="301"/>
        </w:trPr>
        <w:tc>
          <w:tcPr>
            <w:tcW w:w="1555" w:type="dxa"/>
            <w:vAlign w:val="center"/>
          </w:tcPr>
          <w:p w14:paraId="0F4F4BB0" w14:textId="2F8225BA" w:rsidR="00B25A7A" w:rsidRDefault="001B5D5F" w:rsidP="00B25A7A">
            <w:pPr>
              <w:rPr>
                <w:color w:val="000000"/>
              </w:rPr>
            </w:pPr>
            <w:r>
              <w:rPr>
                <w:color w:val="000000"/>
              </w:rPr>
              <w:t>0.3</w:t>
            </w:r>
          </w:p>
        </w:tc>
        <w:tc>
          <w:tcPr>
            <w:tcW w:w="1842" w:type="dxa"/>
            <w:vAlign w:val="center"/>
          </w:tcPr>
          <w:p w14:paraId="70175E19" w14:textId="29FABC62" w:rsidR="00B25A7A" w:rsidRDefault="001B5D5F" w:rsidP="00B25A7A">
            <w:r>
              <w:t>2025-03-13</w:t>
            </w:r>
          </w:p>
        </w:tc>
        <w:tc>
          <w:tcPr>
            <w:tcW w:w="2977" w:type="dxa"/>
            <w:vAlign w:val="center"/>
          </w:tcPr>
          <w:p w14:paraId="4B81EA01" w14:textId="134AD38A" w:rsidR="00B25A7A" w:rsidRDefault="00B25A7A" w:rsidP="00B25A7A">
            <w:pPr>
              <w:rPr>
                <w:color w:val="000000"/>
              </w:rPr>
            </w:pPr>
          </w:p>
        </w:tc>
        <w:tc>
          <w:tcPr>
            <w:tcW w:w="3157" w:type="dxa"/>
          </w:tcPr>
          <w:p w14:paraId="51FB0B31" w14:textId="6280C4B0" w:rsidR="00B25A7A" w:rsidRDefault="001B5D5F" w:rsidP="00B25A7A">
            <w:pPr>
              <w:rPr>
                <w:color w:val="000000"/>
              </w:rPr>
            </w:pPr>
            <w:r>
              <w:rPr>
                <w:color w:val="000000"/>
              </w:rPr>
              <w:t>Pakoreguota pagal pastabas.</w:t>
            </w:r>
          </w:p>
        </w:tc>
      </w:tr>
      <w:tr w:rsidR="00B25A7A" w14:paraId="73D6C70B" w14:textId="77777777" w:rsidTr="008E09EE">
        <w:trPr>
          <w:trHeight w:val="301"/>
        </w:trPr>
        <w:tc>
          <w:tcPr>
            <w:tcW w:w="1555" w:type="dxa"/>
            <w:vAlign w:val="center"/>
          </w:tcPr>
          <w:p w14:paraId="478231BE" w14:textId="7100703D" w:rsidR="00B25A7A" w:rsidRDefault="00B074B5" w:rsidP="00B25A7A">
            <w:pPr>
              <w:rPr>
                <w:color w:val="000000"/>
              </w:rPr>
            </w:pPr>
            <w:r>
              <w:rPr>
                <w:color w:val="000000"/>
              </w:rPr>
              <w:t>1.0</w:t>
            </w:r>
          </w:p>
        </w:tc>
        <w:tc>
          <w:tcPr>
            <w:tcW w:w="1842" w:type="dxa"/>
            <w:vAlign w:val="center"/>
          </w:tcPr>
          <w:p w14:paraId="68BB215C" w14:textId="3D8506AF" w:rsidR="00B25A7A" w:rsidRDefault="00B074B5" w:rsidP="00B25A7A">
            <w:r>
              <w:t>2025-03-13</w:t>
            </w:r>
          </w:p>
        </w:tc>
        <w:tc>
          <w:tcPr>
            <w:tcW w:w="2977" w:type="dxa"/>
            <w:vAlign w:val="center"/>
          </w:tcPr>
          <w:p w14:paraId="6DFBB05E" w14:textId="38A20BAE" w:rsidR="00B25A7A" w:rsidRDefault="00B25A7A" w:rsidP="00B25A7A">
            <w:pPr>
              <w:rPr>
                <w:color w:val="000000"/>
              </w:rPr>
            </w:pPr>
          </w:p>
        </w:tc>
        <w:tc>
          <w:tcPr>
            <w:tcW w:w="3157" w:type="dxa"/>
          </w:tcPr>
          <w:p w14:paraId="6BAA0034" w14:textId="172F9A3C" w:rsidR="00B25A7A" w:rsidRDefault="00B074B5" w:rsidP="00B25A7A">
            <w:pPr>
              <w:rPr>
                <w:color w:val="000000"/>
              </w:rPr>
            </w:pPr>
            <w:r>
              <w:rPr>
                <w:color w:val="000000"/>
              </w:rPr>
              <w:t>Galutinė versija.</w:t>
            </w:r>
          </w:p>
        </w:tc>
      </w:tr>
      <w:tr w:rsidR="00D35ADA" w14:paraId="043BEB8F" w14:textId="77777777" w:rsidTr="008E09EE">
        <w:trPr>
          <w:trHeight w:val="301"/>
        </w:trPr>
        <w:tc>
          <w:tcPr>
            <w:tcW w:w="1555" w:type="dxa"/>
            <w:vAlign w:val="center"/>
          </w:tcPr>
          <w:p w14:paraId="4FE15486" w14:textId="0B2E42B6" w:rsidR="00D35ADA" w:rsidRDefault="00D35ADA" w:rsidP="00D35ADA">
            <w:pPr>
              <w:rPr>
                <w:color w:val="000000"/>
              </w:rPr>
            </w:pPr>
            <w:r>
              <w:rPr>
                <w:color w:val="000000"/>
              </w:rPr>
              <w:t>1.1</w:t>
            </w:r>
          </w:p>
        </w:tc>
        <w:tc>
          <w:tcPr>
            <w:tcW w:w="1842" w:type="dxa"/>
            <w:vAlign w:val="center"/>
          </w:tcPr>
          <w:p w14:paraId="127476B8" w14:textId="2FC295A4" w:rsidR="00D35ADA" w:rsidRDefault="00D35ADA" w:rsidP="00D35ADA">
            <w:r>
              <w:t>2025-07-2</w:t>
            </w:r>
            <w:r w:rsidR="00C35C34">
              <w:t>1</w:t>
            </w:r>
          </w:p>
        </w:tc>
        <w:tc>
          <w:tcPr>
            <w:tcW w:w="2977" w:type="dxa"/>
            <w:vAlign w:val="center"/>
          </w:tcPr>
          <w:p w14:paraId="18FB22C0" w14:textId="3BA6F50B" w:rsidR="00D35ADA" w:rsidRDefault="00D35ADA" w:rsidP="00D35ADA">
            <w:pPr>
              <w:rPr>
                <w:color w:val="000000"/>
              </w:rPr>
            </w:pPr>
          </w:p>
        </w:tc>
        <w:tc>
          <w:tcPr>
            <w:tcW w:w="3157" w:type="dxa"/>
          </w:tcPr>
          <w:p w14:paraId="7570D22C" w14:textId="3E59A8BB" w:rsidR="00D35ADA" w:rsidRDefault="00D35ADA" w:rsidP="00D35ADA">
            <w:pPr>
              <w:rPr>
                <w:color w:val="000000"/>
              </w:rPr>
            </w:pPr>
            <w:r>
              <w:rPr>
                <w:color w:val="000000"/>
              </w:rPr>
              <w:t>Papildyta naujais funkcionalumais.</w:t>
            </w:r>
          </w:p>
        </w:tc>
      </w:tr>
      <w:tr w:rsidR="00D36049" w14:paraId="17934AB2" w14:textId="77777777" w:rsidTr="008E09EE">
        <w:trPr>
          <w:trHeight w:val="301"/>
        </w:trPr>
        <w:tc>
          <w:tcPr>
            <w:tcW w:w="1555" w:type="dxa"/>
            <w:vAlign w:val="center"/>
          </w:tcPr>
          <w:p w14:paraId="5A77C473" w14:textId="3447B7BB" w:rsidR="00D36049" w:rsidRDefault="00D36049" w:rsidP="00D36049">
            <w:pPr>
              <w:rPr>
                <w:color w:val="000000"/>
              </w:rPr>
            </w:pPr>
            <w:r>
              <w:rPr>
                <w:color w:val="000000"/>
              </w:rPr>
              <w:t>1.2</w:t>
            </w:r>
          </w:p>
        </w:tc>
        <w:tc>
          <w:tcPr>
            <w:tcW w:w="1842" w:type="dxa"/>
            <w:vAlign w:val="center"/>
          </w:tcPr>
          <w:p w14:paraId="3FB84F29" w14:textId="7430BCCE" w:rsidR="00D36049" w:rsidRDefault="00D36049" w:rsidP="00D36049">
            <w:r>
              <w:t>2025-07-</w:t>
            </w:r>
            <w:r w:rsidR="00062768">
              <w:t>21</w:t>
            </w:r>
          </w:p>
        </w:tc>
        <w:tc>
          <w:tcPr>
            <w:tcW w:w="2977" w:type="dxa"/>
            <w:vAlign w:val="center"/>
          </w:tcPr>
          <w:p w14:paraId="1CC1BA81" w14:textId="0F1370E1" w:rsidR="00D36049" w:rsidRDefault="00D36049" w:rsidP="00D36049">
            <w:pPr>
              <w:rPr>
                <w:color w:val="000000"/>
              </w:rPr>
            </w:pPr>
          </w:p>
        </w:tc>
        <w:tc>
          <w:tcPr>
            <w:tcW w:w="3157" w:type="dxa"/>
          </w:tcPr>
          <w:p w14:paraId="4F1C9BD6" w14:textId="08AE7684" w:rsidR="00D36049" w:rsidRDefault="00D36049" w:rsidP="00D36049">
            <w:pPr>
              <w:rPr>
                <w:color w:val="000000"/>
              </w:rPr>
            </w:pPr>
            <w:r>
              <w:rPr>
                <w:color w:val="000000"/>
              </w:rPr>
              <w:t>Papildyta naujais funkcionalumais.</w:t>
            </w:r>
          </w:p>
        </w:tc>
      </w:tr>
      <w:tr w:rsidR="00261B67" w14:paraId="724EF913" w14:textId="77777777" w:rsidTr="008E09EE">
        <w:trPr>
          <w:trHeight w:val="301"/>
        </w:trPr>
        <w:tc>
          <w:tcPr>
            <w:tcW w:w="1555" w:type="dxa"/>
            <w:vAlign w:val="center"/>
          </w:tcPr>
          <w:p w14:paraId="32739033" w14:textId="522D2C41" w:rsidR="00261B67" w:rsidRDefault="00261B67" w:rsidP="00261B67">
            <w:pPr>
              <w:rPr>
                <w:color w:val="000000"/>
              </w:rPr>
            </w:pPr>
            <w:r>
              <w:rPr>
                <w:color w:val="000000"/>
              </w:rPr>
              <w:t>1.3</w:t>
            </w:r>
          </w:p>
        </w:tc>
        <w:tc>
          <w:tcPr>
            <w:tcW w:w="1842" w:type="dxa"/>
            <w:vAlign w:val="center"/>
          </w:tcPr>
          <w:p w14:paraId="166FC4A1" w14:textId="74817542" w:rsidR="00261B67" w:rsidRDefault="00261B67" w:rsidP="00261B67">
            <w:r>
              <w:t>2025-07-21</w:t>
            </w:r>
          </w:p>
        </w:tc>
        <w:tc>
          <w:tcPr>
            <w:tcW w:w="2977" w:type="dxa"/>
            <w:vAlign w:val="center"/>
          </w:tcPr>
          <w:p w14:paraId="58D70EA2" w14:textId="77DE1EF5" w:rsidR="00261B67" w:rsidRDefault="00261B67" w:rsidP="00261B67">
            <w:pPr>
              <w:rPr>
                <w:color w:val="000000"/>
              </w:rPr>
            </w:pPr>
          </w:p>
        </w:tc>
        <w:tc>
          <w:tcPr>
            <w:tcW w:w="3157" w:type="dxa"/>
          </w:tcPr>
          <w:p w14:paraId="4D5934E4" w14:textId="47F81D63" w:rsidR="00261B67" w:rsidRDefault="00261B67" w:rsidP="00261B67">
            <w:pPr>
              <w:rPr>
                <w:color w:val="000000"/>
              </w:rPr>
            </w:pPr>
            <w:r>
              <w:rPr>
                <w:color w:val="000000"/>
              </w:rPr>
              <w:t>Atsakyta į komentarus.</w:t>
            </w:r>
          </w:p>
        </w:tc>
      </w:tr>
      <w:tr w:rsidR="00F93B7D" w14:paraId="0F01919D" w14:textId="77777777" w:rsidTr="008E09EE">
        <w:trPr>
          <w:trHeight w:val="301"/>
        </w:trPr>
        <w:tc>
          <w:tcPr>
            <w:tcW w:w="1555" w:type="dxa"/>
            <w:vAlign w:val="center"/>
          </w:tcPr>
          <w:p w14:paraId="59A8792B" w14:textId="753F647B" w:rsidR="00F93B7D" w:rsidRDefault="00F93B7D" w:rsidP="00261B67">
            <w:pPr>
              <w:rPr>
                <w:color w:val="000000"/>
              </w:rPr>
            </w:pPr>
            <w:r>
              <w:rPr>
                <w:color w:val="000000"/>
              </w:rPr>
              <w:t>1.4</w:t>
            </w:r>
          </w:p>
        </w:tc>
        <w:tc>
          <w:tcPr>
            <w:tcW w:w="1842" w:type="dxa"/>
            <w:vAlign w:val="center"/>
          </w:tcPr>
          <w:p w14:paraId="2F3D5391" w14:textId="5A8F8B25" w:rsidR="00F93B7D" w:rsidRDefault="00F93B7D" w:rsidP="00261B67">
            <w:r>
              <w:t>2025-08-11</w:t>
            </w:r>
          </w:p>
        </w:tc>
        <w:tc>
          <w:tcPr>
            <w:tcW w:w="2977" w:type="dxa"/>
            <w:vAlign w:val="center"/>
          </w:tcPr>
          <w:p w14:paraId="5EBBBF8F" w14:textId="1F569830" w:rsidR="00F93B7D" w:rsidRDefault="00F93B7D" w:rsidP="00261B67">
            <w:pPr>
              <w:rPr>
                <w:color w:val="000000"/>
              </w:rPr>
            </w:pPr>
          </w:p>
        </w:tc>
        <w:tc>
          <w:tcPr>
            <w:tcW w:w="3157" w:type="dxa"/>
          </w:tcPr>
          <w:p w14:paraId="63B0C1A4" w14:textId="678F61B7" w:rsidR="00F93B7D" w:rsidRDefault="00F93B7D" w:rsidP="00261B67">
            <w:pPr>
              <w:rPr>
                <w:color w:val="000000"/>
              </w:rPr>
            </w:pPr>
            <w:r>
              <w:rPr>
                <w:color w:val="000000"/>
              </w:rPr>
              <w:t>Papildyta naujais funkcionalumais.</w:t>
            </w:r>
          </w:p>
        </w:tc>
      </w:tr>
      <w:tr w:rsidR="00006BC2" w14:paraId="0B02FC41" w14:textId="77777777" w:rsidTr="008E09EE">
        <w:trPr>
          <w:trHeight w:val="301"/>
        </w:trPr>
        <w:tc>
          <w:tcPr>
            <w:tcW w:w="1555" w:type="dxa"/>
            <w:vAlign w:val="center"/>
          </w:tcPr>
          <w:p w14:paraId="21946005" w14:textId="47C15926" w:rsidR="00006BC2" w:rsidRDefault="00006BC2" w:rsidP="00006BC2">
            <w:pPr>
              <w:rPr>
                <w:color w:val="000000"/>
              </w:rPr>
            </w:pPr>
            <w:r>
              <w:rPr>
                <w:color w:val="000000"/>
              </w:rPr>
              <w:t>1.5</w:t>
            </w:r>
          </w:p>
        </w:tc>
        <w:tc>
          <w:tcPr>
            <w:tcW w:w="1842" w:type="dxa"/>
            <w:vAlign w:val="center"/>
          </w:tcPr>
          <w:p w14:paraId="5434564A" w14:textId="0EB9E2BB" w:rsidR="00006BC2" w:rsidRDefault="00006BC2" w:rsidP="00006BC2">
            <w:r>
              <w:t>2025-08-13</w:t>
            </w:r>
          </w:p>
        </w:tc>
        <w:tc>
          <w:tcPr>
            <w:tcW w:w="2977" w:type="dxa"/>
            <w:vAlign w:val="center"/>
          </w:tcPr>
          <w:p w14:paraId="76DF30BE" w14:textId="58193497" w:rsidR="00006BC2" w:rsidRDefault="00006BC2" w:rsidP="00006BC2">
            <w:pPr>
              <w:rPr>
                <w:color w:val="000000"/>
              </w:rPr>
            </w:pPr>
          </w:p>
        </w:tc>
        <w:tc>
          <w:tcPr>
            <w:tcW w:w="3157" w:type="dxa"/>
          </w:tcPr>
          <w:p w14:paraId="6B5DDD62" w14:textId="21B9C605" w:rsidR="00006BC2" w:rsidRDefault="00006BC2" w:rsidP="00006BC2">
            <w:pPr>
              <w:rPr>
                <w:color w:val="000000"/>
              </w:rPr>
            </w:pPr>
            <w:r>
              <w:rPr>
                <w:color w:val="000000"/>
              </w:rPr>
              <w:t>Papildyta pagal komentarus.</w:t>
            </w:r>
          </w:p>
        </w:tc>
      </w:tr>
      <w:tr w:rsidR="003F2841" w14:paraId="7A04C554" w14:textId="77777777" w:rsidTr="008E09EE">
        <w:trPr>
          <w:trHeight w:val="301"/>
        </w:trPr>
        <w:tc>
          <w:tcPr>
            <w:tcW w:w="1555" w:type="dxa"/>
            <w:vAlign w:val="center"/>
          </w:tcPr>
          <w:p w14:paraId="4CF95DCC" w14:textId="60B4AF16" w:rsidR="003F2841" w:rsidRDefault="003F2841" w:rsidP="003F2841">
            <w:pPr>
              <w:rPr>
                <w:color w:val="000000"/>
              </w:rPr>
            </w:pPr>
            <w:r>
              <w:rPr>
                <w:color w:val="000000"/>
              </w:rPr>
              <w:t>1.6</w:t>
            </w:r>
          </w:p>
        </w:tc>
        <w:tc>
          <w:tcPr>
            <w:tcW w:w="1842" w:type="dxa"/>
            <w:vAlign w:val="center"/>
          </w:tcPr>
          <w:p w14:paraId="159033AE" w14:textId="63C034B8" w:rsidR="003F2841" w:rsidRDefault="003F2841" w:rsidP="003F2841">
            <w:r>
              <w:t>2025-08-19</w:t>
            </w:r>
          </w:p>
        </w:tc>
        <w:tc>
          <w:tcPr>
            <w:tcW w:w="2977" w:type="dxa"/>
            <w:vAlign w:val="center"/>
          </w:tcPr>
          <w:p w14:paraId="581B5926" w14:textId="5A0365D0" w:rsidR="003F2841" w:rsidRDefault="003F2841" w:rsidP="003F2841">
            <w:pPr>
              <w:rPr>
                <w:color w:val="000000"/>
              </w:rPr>
            </w:pPr>
          </w:p>
        </w:tc>
        <w:tc>
          <w:tcPr>
            <w:tcW w:w="3157" w:type="dxa"/>
          </w:tcPr>
          <w:p w14:paraId="2C37F6D3" w14:textId="45752A1F" w:rsidR="003F2841" w:rsidRDefault="003F2841" w:rsidP="003F2841">
            <w:pPr>
              <w:rPr>
                <w:color w:val="000000"/>
              </w:rPr>
            </w:pPr>
            <w:r>
              <w:rPr>
                <w:color w:val="000000"/>
              </w:rPr>
              <w:t>Papildyta pagal komentarus.</w:t>
            </w:r>
          </w:p>
        </w:tc>
      </w:tr>
      <w:tr w:rsidR="005D0087" w14:paraId="5DAA4A67" w14:textId="77777777" w:rsidTr="008E09EE">
        <w:trPr>
          <w:trHeight w:val="301"/>
        </w:trPr>
        <w:tc>
          <w:tcPr>
            <w:tcW w:w="1555" w:type="dxa"/>
            <w:vAlign w:val="center"/>
          </w:tcPr>
          <w:p w14:paraId="7CD2239C" w14:textId="449878F9" w:rsidR="005D0087" w:rsidRDefault="005D0087" w:rsidP="005D0087">
            <w:pPr>
              <w:rPr>
                <w:color w:val="000000"/>
              </w:rPr>
            </w:pPr>
            <w:r>
              <w:rPr>
                <w:color w:val="000000"/>
              </w:rPr>
              <w:t>2.0</w:t>
            </w:r>
          </w:p>
        </w:tc>
        <w:tc>
          <w:tcPr>
            <w:tcW w:w="1842" w:type="dxa"/>
            <w:vAlign w:val="center"/>
          </w:tcPr>
          <w:p w14:paraId="24AD02F9" w14:textId="29C6FCE3" w:rsidR="005D0087" w:rsidRDefault="005D0087" w:rsidP="005D0087">
            <w:r>
              <w:t>2025-08-20</w:t>
            </w:r>
          </w:p>
        </w:tc>
        <w:tc>
          <w:tcPr>
            <w:tcW w:w="2977" w:type="dxa"/>
            <w:vAlign w:val="center"/>
          </w:tcPr>
          <w:p w14:paraId="1C57C222" w14:textId="4F65B80D" w:rsidR="005D0087" w:rsidRDefault="005D0087" w:rsidP="005D0087">
            <w:pPr>
              <w:rPr>
                <w:color w:val="000000"/>
              </w:rPr>
            </w:pPr>
          </w:p>
        </w:tc>
        <w:tc>
          <w:tcPr>
            <w:tcW w:w="3157" w:type="dxa"/>
          </w:tcPr>
          <w:p w14:paraId="6DBF4440" w14:textId="6E7295D5" w:rsidR="005D0087" w:rsidRDefault="005D0087" w:rsidP="005D0087">
            <w:pPr>
              <w:rPr>
                <w:color w:val="000000"/>
              </w:rPr>
            </w:pPr>
            <w:r>
              <w:rPr>
                <w:color w:val="000000"/>
              </w:rPr>
              <w:t>Galutinė versija (IX iteracijai)</w:t>
            </w:r>
          </w:p>
        </w:tc>
      </w:tr>
      <w:tr w:rsidR="00607AB3" w14:paraId="7EABDF2A" w14:textId="77777777" w:rsidTr="008E09EE">
        <w:trPr>
          <w:trHeight w:val="301"/>
        </w:trPr>
        <w:tc>
          <w:tcPr>
            <w:tcW w:w="1555" w:type="dxa"/>
            <w:vAlign w:val="center"/>
          </w:tcPr>
          <w:p w14:paraId="6A45364D" w14:textId="77197DFB" w:rsidR="00607AB3" w:rsidRDefault="00607AB3" w:rsidP="005D0087">
            <w:pPr>
              <w:rPr>
                <w:color w:val="000000"/>
              </w:rPr>
            </w:pPr>
            <w:r>
              <w:rPr>
                <w:color w:val="000000"/>
              </w:rPr>
              <w:t>3.0</w:t>
            </w:r>
          </w:p>
        </w:tc>
        <w:tc>
          <w:tcPr>
            <w:tcW w:w="1842" w:type="dxa"/>
            <w:vAlign w:val="center"/>
          </w:tcPr>
          <w:p w14:paraId="7C410BB3" w14:textId="77BB1C7D" w:rsidR="00607AB3" w:rsidRDefault="00607AB3" w:rsidP="005D0087">
            <w:r>
              <w:t>2026-03-01</w:t>
            </w:r>
          </w:p>
        </w:tc>
        <w:tc>
          <w:tcPr>
            <w:tcW w:w="2977" w:type="dxa"/>
            <w:vAlign w:val="center"/>
          </w:tcPr>
          <w:p w14:paraId="666AC929" w14:textId="77777777" w:rsidR="00607AB3" w:rsidRDefault="00607AB3" w:rsidP="005D0087">
            <w:pPr>
              <w:rPr>
                <w:color w:val="000000"/>
              </w:rPr>
            </w:pPr>
          </w:p>
        </w:tc>
        <w:tc>
          <w:tcPr>
            <w:tcW w:w="3157" w:type="dxa"/>
          </w:tcPr>
          <w:p w14:paraId="29B422E8" w14:textId="7F98AE11" w:rsidR="00607AB3" w:rsidRDefault="00607AB3" w:rsidP="005D0087">
            <w:pPr>
              <w:rPr>
                <w:color w:val="000000"/>
              </w:rPr>
            </w:pPr>
            <w:r>
              <w:rPr>
                <w:color w:val="000000"/>
              </w:rPr>
              <w:t>Pašalinta jautri informacija, viešinimui skirta versija</w:t>
            </w:r>
          </w:p>
        </w:tc>
      </w:tr>
    </w:tbl>
    <w:p w14:paraId="4BD82031" w14:textId="27FA0A45" w:rsidR="008E09EE" w:rsidRDefault="008E09EE" w:rsidP="000F0140"/>
    <w:p w14:paraId="3E68C8F1" w14:textId="77777777" w:rsidR="008E09EE" w:rsidRDefault="008E09EE">
      <w:r>
        <w:br w:type="page"/>
      </w:r>
    </w:p>
    <w:p w14:paraId="0BB12ADB" w14:textId="4B070F72" w:rsidR="000F0140" w:rsidRDefault="008E09EE" w:rsidP="008E09EE">
      <w:pPr>
        <w:pStyle w:val="Heading1"/>
      </w:pPr>
      <w:bookmarkStart w:id="3" w:name="_Toc227312308"/>
      <w:r>
        <w:lastRenderedPageBreak/>
        <w:t>Įžanga</w:t>
      </w:r>
      <w:bookmarkEnd w:id="3"/>
    </w:p>
    <w:p w14:paraId="36926356" w14:textId="43373CA8" w:rsidR="008E09EE" w:rsidRDefault="008E09EE" w:rsidP="008E09EE">
      <w:pPr>
        <w:pStyle w:val="Heading2"/>
      </w:pPr>
      <w:bookmarkStart w:id="4" w:name="_Toc227312309"/>
      <w:r>
        <w:t>Dokumento paskirtis</w:t>
      </w:r>
      <w:bookmarkEnd w:id="4"/>
    </w:p>
    <w:p w14:paraId="3EA73347" w14:textId="4893EDAA" w:rsidR="009B3168" w:rsidRDefault="003D13E3" w:rsidP="009B3168">
      <w:r>
        <w:t xml:space="preserve">Užkrečiamųjų ligų ir jų sukėlėjų valstybės informacinės sistemos modernizavimo </w:t>
      </w:r>
      <w:r w:rsidR="00F3359B">
        <w:t xml:space="preserve">II etapo </w:t>
      </w:r>
      <w:r>
        <w:t>p</w:t>
      </w:r>
      <w:r w:rsidR="009B3168">
        <w:t xml:space="preserve">rojekto </w:t>
      </w:r>
      <w:r>
        <w:t xml:space="preserve">(toliau – Projektas) </w:t>
      </w:r>
      <w:r w:rsidR="000C0487">
        <w:t xml:space="preserve">sistemos </w:t>
      </w:r>
      <w:r w:rsidR="002E372A">
        <w:t xml:space="preserve">projektavimo </w:t>
      </w:r>
      <w:r w:rsidR="000C0487">
        <w:t>dokumentas</w:t>
      </w:r>
      <w:r w:rsidR="00947007">
        <w:t>.</w:t>
      </w:r>
    </w:p>
    <w:p w14:paraId="391EBEF1" w14:textId="06D7FCF9" w:rsidR="008E09EE" w:rsidRDefault="000C0487" w:rsidP="009B3168">
      <w:r w:rsidRPr="000C0487">
        <w:t xml:space="preserve">Dokumentas skirtas apibrėžti </w:t>
      </w:r>
      <w:r w:rsidR="00DE5068">
        <w:t xml:space="preserve">Užkrečiamųjų ligų ir jų sukėlėjų valstybės informacinės sistemos (toliau – </w:t>
      </w:r>
      <w:r>
        <w:t>ULSVIS</w:t>
      </w:r>
      <w:r w:rsidR="00DE5068">
        <w:t>)</w:t>
      </w:r>
      <w:r w:rsidRPr="000C0487">
        <w:t xml:space="preserve"> projekto apimtyje kuriamos bei vystomos informacinės sistemos techninę architektūrą.</w:t>
      </w:r>
    </w:p>
    <w:p w14:paraId="520692BB" w14:textId="2A907710" w:rsidR="008E09EE" w:rsidRPr="008E09EE" w:rsidRDefault="008E09EE" w:rsidP="008E09EE">
      <w:pPr>
        <w:pStyle w:val="Heading2"/>
      </w:pPr>
      <w:bookmarkStart w:id="5" w:name="_Toc227312310"/>
      <w:r>
        <w:t>Terminai ir santrumpos</w:t>
      </w:r>
      <w:bookmarkEnd w:id="5"/>
    </w:p>
    <w:p w14:paraId="4E43FAC9" w14:textId="23E09BD4" w:rsidR="000F0140" w:rsidRDefault="000F0140" w:rsidP="000F0140">
      <w:pPr>
        <w:pStyle w:val="Caption"/>
        <w:keepNext/>
      </w:pPr>
      <w:r>
        <w:t xml:space="preserve">Lentelė Nr. </w:t>
      </w:r>
      <w:r w:rsidR="00F21F13">
        <w:rPr>
          <w:noProof/>
        </w:rPr>
        <w:fldChar w:fldCharType="begin"/>
      </w:r>
      <w:r w:rsidR="00F21F13">
        <w:rPr>
          <w:noProof/>
        </w:rPr>
        <w:instrText xml:space="preserve"> SEQ Lentelė_Nr. \* ARABIC </w:instrText>
      </w:r>
      <w:r w:rsidR="00F21F13">
        <w:rPr>
          <w:noProof/>
        </w:rPr>
        <w:fldChar w:fldCharType="separate"/>
      </w:r>
      <w:r w:rsidR="00AA6DB3">
        <w:rPr>
          <w:noProof/>
        </w:rPr>
        <w:t>1</w:t>
      </w:r>
      <w:r w:rsidR="00F21F13">
        <w:rPr>
          <w:noProof/>
        </w:rPr>
        <w:fldChar w:fldCharType="end"/>
      </w:r>
      <w:r w:rsidRPr="000F0140">
        <w:t xml:space="preserve"> </w:t>
      </w:r>
      <w:r w:rsidR="009B3168" w:rsidRPr="009B3168">
        <w:t>Dokumente naudojami apibrėžimai ir sutrumpinimai</w:t>
      </w:r>
    </w:p>
    <w:tbl>
      <w:tblPr>
        <w:tblStyle w:val="GridTable4-Accent2"/>
        <w:tblW w:w="10060" w:type="dxa"/>
        <w:tblLook w:val="0620" w:firstRow="1" w:lastRow="0" w:firstColumn="0" w:lastColumn="0" w:noHBand="1" w:noVBand="1"/>
      </w:tblPr>
      <w:tblGrid>
        <w:gridCol w:w="3539"/>
        <w:gridCol w:w="6521"/>
      </w:tblGrid>
      <w:tr w:rsidR="002D4150" w14:paraId="533E5F87" w14:textId="77777777" w:rsidTr="00496BF5">
        <w:trPr>
          <w:cnfStyle w:val="100000000000" w:firstRow="1" w:lastRow="0" w:firstColumn="0" w:lastColumn="0" w:oddVBand="0" w:evenVBand="0" w:oddHBand="0" w:evenHBand="0" w:firstRowFirstColumn="0" w:firstRowLastColumn="0" w:lastRowFirstColumn="0" w:lastRowLastColumn="0"/>
          <w:tblHeader/>
        </w:trPr>
        <w:tc>
          <w:tcPr>
            <w:tcW w:w="3539" w:type="dxa"/>
          </w:tcPr>
          <w:p w14:paraId="268EF2FB" w14:textId="77777777" w:rsidR="002D4150" w:rsidRDefault="002D4150" w:rsidP="00F3359B">
            <w:r w:rsidRPr="0093120D">
              <w:t>Terminas/santrumpa</w:t>
            </w:r>
          </w:p>
        </w:tc>
        <w:tc>
          <w:tcPr>
            <w:tcW w:w="6521" w:type="dxa"/>
          </w:tcPr>
          <w:p w14:paraId="550C484C" w14:textId="77777777" w:rsidR="002D4150" w:rsidRDefault="002D4150" w:rsidP="00F3359B">
            <w:r w:rsidRPr="0093120D">
              <w:t>Aprašymas</w:t>
            </w:r>
          </w:p>
        </w:tc>
      </w:tr>
      <w:tr w:rsidR="002D4150" w14:paraId="32E34ED4" w14:textId="77777777" w:rsidTr="00496BF5">
        <w:tc>
          <w:tcPr>
            <w:tcW w:w="3539" w:type="dxa"/>
          </w:tcPr>
          <w:p w14:paraId="1AE3A8AB" w14:textId="77777777" w:rsidR="002D4150" w:rsidRDefault="002D4150" w:rsidP="00F3359B">
            <w:r>
              <w:t>Paslaugų teikėjas</w:t>
            </w:r>
          </w:p>
        </w:tc>
        <w:tc>
          <w:tcPr>
            <w:tcW w:w="6521" w:type="dxa"/>
          </w:tcPr>
          <w:p w14:paraId="2ACA6DCE" w14:textId="77777777" w:rsidR="002D4150" w:rsidRDefault="002D4150" w:rsidP="00F3359B">
            <w:r w:rsidRPr="00B95C4B">
              <w:t>UAB „Dts solutions“</w:t>
            </w:r>
          </w:p>
        </w:tc>
      </w:tr>
      <w:tr w:rsidR="002D4150" w14:paraId="5CB01446" w14:textId="77777777" w:rsidTr="00496BF5">
        <w:tc>
          <w:tcPr>
            <w:tcW w:w="3539" w:type="dxa"/>
          </w:tcPr>
          <w:p w14:paraId="5553F06F" w14:textId="1B72F6CC" w:rsidR="002D4150" w:rsidRDefault="002D4150" w:rsidP="00F3359B">
            <w:r>
              <w:t xml:space="preserve">NVSC / paslaugos gavėjas / </w:t>
            </w:r>
            <w:r w:rsidR="00DE5068">
              <w:t>P</w:t>
            </w:r>
            <w:r>
              <w:t>erkančioji organizacija</w:t>
            </w:r>
          </w:p>
        </w:tc>
        <w:tc>
          <w:tcPr>
            <w:tcW w:w="6521" w:type="dxa"/>
          </w:tcPr>
          <w:p w14:paraId="103BAEDD" w14:textId="77777777" w:rsidR="002D4150" w:rsidRDefault="002D4150" w:rsidP="00F3359B">
            <w:r w:rsidRPr="00B95C4B">
              <w:t>Nacionalini</w:t>
            </w:r>
            <w:r>
              <w:t>s</w:t>
            </w:r>
            <w:r w:rsidRPr="00B95C4B">
              <w:t xml:space="preserve"> visuomenės sveikatos centras </w:t>
            </w:r>
            <w:bookmarkStart w:id="6" w:name="_Hlk120618662"/>
            <w:r w:rsidRPr="00B95C4B">
              <w:t xml:space="preserve">prie </w:t>
            </w:r>
            <w:r>
              <w:t>Sveikatos apsaugos ministerijos</w:t>
            </w:r>
            <w:bookmarkEnd w:id="6"/>
          </w:p>
        </w:tc>
      </w:tr>
      <w:tr w:rsidR="002D4150" w14:paraId="6BB42A27" w14:textId="77777777" w:rsidTr="00496BF5">
        <w:tc>
          <w:tcPr>
            <w:tcW w:w="3539" w:type="dxa"/>
          </w:tcPr>
          <w:p w14:paraId="5A7FCB8F" w14:textId="77777777" w:rsidR="002D4150" w:rsidRPr="00A13C4D" w:rsidRDefault="002D4150" w:rsidP="00F3359B">
            <w:r w:rsidRPr="00B95C4B">
              <w:t>ASPĮ</w:t>
            </w:r>
          </w:p>
        </w:tc>
        <w:tc>
          <w:tcPr>
            <w:tcW w:w="6521" w:type="dxa"/>
          </w:tcPr>
          <w:p w14:paraId="73B1165F" w14:textId="77777777" w:rsidR="002D4150" w:rsidRPr="00A13C4D" w:rsidRDefault="002D4150" w:rsidP="00F3359B">
            <w:r w:rsidRPr="00B95C4B">
              <w:t>Asmens sveikatos priežiūros įstaiga</w:t>
            </w:r>
          </w:p>
        </w:tc>
      </w:tr>
      <w:tr w:rsidR="002D4150" w14:paraId="3B14D017" w14:textId="77777777" w:rsidTr="00496BF5">
        <w:tc>
          <w:tcPr>
            <w:tcW w:w="3539" w:type="dxa"/>
          </w:tcPr>
          <w:p w14:paraId="79C20CE1" w14:textId="77777777" w:rsidR="002D4150" w:rsidRPr="00A13C4D" w:rsidRDefault="002D4150" w:rsidP="00F3359B">
            <w:r w:rsidRPr="00B95C4B">
              <w:t>ECDC</w:t>
            </w:r>
          </w:p>
        </w:tc>
        <w:tc>
          <w:tcPr>
            <w:tcW w:w="6521" w:type="dxa"/>
          </w:tcPr>
          <w:p w14:paraId="2475178A" w14:textId="77777777" w:rsidR="002D4150" w:rsidRPr="00A13C4D" w:rsidRDefault="002D4150" w:rsidP="00F3359B">
            <w:r w:rsidRPr="00B95C4B">
              <w:t>Europos ligų prevencijos ir kontrolės centras (angl. - European Centre for Disease Prevention and Control)</w:t>
            </w:r>
          </w:p>
        </w:tc>
      </w:tr>
      <w:tr w:rsidR="006F392B" w14:paraId="6A58FC21" w14:textId="77777777" w:rsidTr="00496BF5">
        <w:tc>
          <w:tcPr>
            <w:tcW w:w="3539" w:type="dxa"/>
          </w:tcPr>
          <w:p w14:paraId="69EBAAE2" w14:textId="77777777" w:rsidR="006F392B" w:rsidRDefault="006F392B" w:rsidP="00A86243">
            <w:r w:rsidRPr="00312BE5">
              <w:rPr>
                <w:rFonts w:eastAsia="Times New Roman"/>
                <w:szCs w:val="24"/>
              </w:rPr>
              <w:t>DB</w:t>
            </w:r>
          </w:p>
        </w:tc>
        <w:tc>
          <w:tcPr>
            <w:tcW w:w="6521" w:type="dxa"/>
          </w:tcPr>
          <w:p w14:paraId="1107912C" w14:textId="77777777" w:rsidR="006F392B" w:rsidRDefault="006F392B" w:rsidP="00A86243">
            <w:r w:rsidRPr="00312BE5">
              <w:rPr>
                <w:rFonts w:eastAsia="Times New Roman"/>
                <w:szCs w:val="24"/>
              </w:rPr>
              <w:t>Duomenų bazė</w:t>
            </w:r>
          </w:p>
        </w:tc>
      </w:tr>
      <w:tr w:rsidR="006F392B" w14:paraId="5EE39FFD" w14:textId="77777777" w:rsidTr="00496BF5">
        <w:tc>
          <w:tcPr>
            <w:tcW w:w="3539" w:type="dxa"/>
          </w:tcPr>
          <w:p w14:paraId="72CD7233" w14:textId="77777777" w:rsidR="006F392B" w:rsidRDefault="006F392B" w:rsidP="00A86243">
            <w:r w:rsidRPr="00312BE5">
              <w:rPr>
                <w:rFonts w:eastAsia="Times New Roman"/>
                <w:szCs w:val="24"/>
              </w:rPr>
              <w:t>ECDC</w:t>
            </w:r>
          </w:p>
        </w:tc>
        <w:tc>
          <w:tcPr>
            <w:tcW w:w="6521" w:type="dxa"/>
          </w:tcPr>
          <w:p w14:paraId="4EA3042A" w14:textId="77777777" w:rsidR="006F392B" w:rsidRDefault="006F392B" w:rsidP="00A86243">
            <w:r w:rsidRPr="00312BE5">
              <w:rPr>
                <w:rFonts w:eastAsia="Times New Roman"/>
                <w:szCs w:val="24"/>
              </w:rPr>
              <w:t>Europos ligų prevencijos ir kontrolės centras (angl. - European Centre for Disease Prevention and Control)</w:t>
            </w:r>
          </w:p>
        </w:tc>
      </w:tr>
      <w:tr w:rsidR="006F392B" w14:paraId="0B4293BF" w14:textId="77777777" w:rsidTr="00496BF5">
        <w:tc>
          <w:tcPr>
            <w:tcW w:w="3539" w:type="dxa"/>
          </w:tcPr>
          <w:p w14:paraId="5D7D99DB" w14:textId="77777777" w:rsidR="006F392B" w:rsidRDefault="006F392B" w:rsidP="00A86243">
            <w:r w:rsidRPr="00312BE5">
              <w:rPr>
                <w:rFonts w:eastAsia="Times New Roman"/>
                <w:szCs w:val="24"/>
              </w:rPr>
              <w:t>ESPBI IS</w:t>
            </w:r>
          </w:p>
        </w:tc>
        <w:tc>
          <w:tcPr>
            <w:tcW w:w="6521" w:type="dxa"/>
          </w:tcPr>
          <w:p w14:paraId="36844472" w14:textId="77777777" w:rsidR="006F392B" w:rsidRDefault="006F392B" w:rsidP="00A86243">
            <w:r w:rsidRPr="00312BE5">
              <w:rPr>
                <w:rFonts w:eastAsia="Times New Roman"/>
                <w:szCs w:val="24"/>
              </w:rPr>
              <w:t>Elektroninės sveikatos paslaugų ir bendradarbiavimo infrastruktūros informacinė sistema</w:t>
            </w:r>
          </w:p>
        </w:tc>
      </w:tr>
      <w:tr w:rsidR="006F392B" w:rsidRPr="00A13C4D" w14:paraId="0DE359E7" w14:textId="77777777" w:rsidTr="00496BF5">
        <w:tc>
          <w:tcPr>
            <w:tcW w:w="3539" w:type="dxa"/>
          </w:tcPr>
          <w:p w14:paraId="142AC10F" w14:textId="77777777" w:rsidR="006F392B" w:rsidRPr="00A13C4D" w:rsidRDefault="006F392B" w:rsidP="00A86243">
            <w:r w:rsidRPr="00312BE5">
              <w:rPr>
                <w:rFonts w:eastAsia="Times New Roman"/>
                <w:szCs w:val="24"/>
              </w:rPr>
              <w:t>ES</w:t>
            </w:r>
          </w:p>
        </w:tc>
        <w:tc>
          <w:tcPr>
            <w:tcW w:w="6521" w:type="dxa"/>
          </w:tcPr>
          <w:p w14:paraId="473D188B" w14:textId="77777777" w:rsidR="006F392B" w:rsidRPr="00A13C4D" w:rsidRDefault="006F392B" w:rsidP="00A86243">
            <w:r w:rsidRPr="00312BE5">
              <w:rPr>
                <w:rFonts w:eastAsia="Times New Roman"/>
                <w:szCs w:val="24"/>
              </w:rPr>
              <w:t>Europos Sąjunga</w:t>
            </w:r>
          </w:p>
        </w:tc>
      </w:tr>
      <w:tr w:rsidR="006F392B" w:rsidRPr="00A13C4D" w14:paraId="00F769A0" w14:textId="77777777" w:rsidTr="00496BF5">
        <w:tc>
          <w:tcPr>
            <w:tcW w:w="3539" w:type="dxa"/>
          </w:tcPr>
          <w:p w14:paraId="65FC9861" w14:textId="77777777" w:rsidR="006F392B" w:rsidRPr="00A13C4D" w:rsidRDefault="006F392B" w:rsidP="00A86243">
            <w:r w:rsidRPr="00312BE5">
              <w:rPr>
                <w:rFonts w:eastAsia="Times New Roman"/>
                <w:szCs w:val="24"/>
              </w:rPr>
              <w:t>IS</w:t>
            </w:r>
          </w:p>
        </w:tc>
        <w:tc>
          <w:tcPr>
            <w:tcW w:w="6521" w:type="dxa"/>
          </w:tcPr>
          <w:p w14:paraId="266EBA8D" w14:textId="77777777" w:rsidR="006F392B" w:rsidRPr="00A13C4D" w:rsidRDefault="006F392B" w:rsidP="00A86243">
            <w:r w:rsidRPr="00312BE5">
              <w:rPr>
                <w:rFonts w:eastAsia="Times New Roman"/>
                <w:szCs w:val="24"/>
              </w:rPr>
              <w:t>Informacinė sistema</w:t>
            </w:r>
          </w:p>
        </w:tc>
      </w:tr>
      <w:tr w:rsidR="006F392B" w:rsidRPr="00A13C4D" w14:paraId="2D675882" w14:textId="77777777" w:rsidTr="00496BF5">
        <w:tc>
          <w:tcPr>
            <w:tcW w:w="3539" w:type="dxa"/>
          </w:tcPr>
          <w:p w14:paraId="2E9BCDA8" w14:textId="77777777" w:rsidR="006F392B" w:rsidRPr="00A13C4D" w:rsidRDefault="006F392B" w:rsidP="00A86243">
            <w:r w:rsidRPr="00312BE5">
              <w:rPr>
                <w:rFonts w:eastAsia="Times New Roman"/>
                <w:szCs w:val="24"/>
              </w:rPr>
              <w:t>IVPK</w:t>
            </w:r>
          </w:p>
        </w:tc>
        <w:tc>
          <w:tcPr>
            <w:tcW w:w="6521" w:type="dxa"/>
          </w:tcPr>
          <w:p w14:paraId="2A2D7828" w14:textId="77777777" w:rsidR="006F392B" w:rsidRPr="00A13C4D" w:rsidRDefault="006F392B" w:rsidP="00A86243">
            <w:r w:rsidRPr="00312BE5">
              <w:rPr>
                <w:rFonts w:eastAsia="Times New Roman"/>
                <w:szCs w:val="24"/>
              </w:rPr>
              <w:t>Informacinės visuomenės plėtros komitetas prie Lietuvos Respublikos susisiekimo ministerijos</w:t>
            </w:r>
          </w:p>
        </w:tc>
      </w:tr>
      <w:tr w:rsidR="006F392B" w:rsidRPr="00A13C4D" w14:paraId="40D7DCFD" w14:textId="77777777" w:rsidTr="00496BF5">
        <w:tc>
          <w:tcPr>
            <w:tcW w:w="3539" w:type="dxa"/>
          </w:tcPr>
          <w:p w14:paraId="70BB375F" w14:textId="167742D7" w:rsidR="006F392B" w:rsidRPr="00A13C4D" w:rsidRDefault="006F392B" w:rsidP="00A86243">
            <w:r w:rsidRPr="00312BE5">
              <w:rPr>
                <w:rFonts w:eastAsia="Times New Roman"/>
                <w:szCs w:val="24"/>
              </w:rPr>
              <w:t>NVSC</w:t>
            </w:r>
          </w:p>
        </w:tc>
        <w:tc>
          <w:tcPr>
            <w:tcW w:w="6521" w:type="dxa"/>
          </w:tcPr>
          <w:p w14:paraId="59482C49" w14:textId="5ACD710F" w:rsidR="006F392B" w:rsidRPr="00A13C4D" w:rsidRDefault="006F392B" w:rsidP="00A86243">
            <w:r w:rsidRPr="00312BE5">
              <w:rPr>
                <w:rFonts w:eastAsia="Times New Roman"/>
                <w:szCs w:val="24"/>
              </w:rPr>
              <w:t>Nacionalinis visuomenės sveikatos centras prie Sveikatos apsaugos ministerijos</w:t>
            </w:r>
          </w:p>
        </w:tc>
      </w:tr>
      <w:tr w:rsidR="006F392B" w:rsidRPr="00A13C4D" w14:paraId="5F3698A2" w14:textId="77777777" w:rsidTr="00496BF5">
        <w:tc>
          <w:tcPr>
            <w:tcW w:w="3539" w:type="dxa"/>
          </w:tcPr>
          <w:p w14:paraId="3445A20A" w14:textId="77777777" w:rsidR="006F392B" w:rsidRPr="00A13C4D" w:rsidRDefault="006F392B" w:rsidP="00A86243">
            <w:r w:rsidRPr="00312BE5">
              <w:rPr>
                <w:rFonts w:eastAsia="Times New Roman"/>
                <w:szCs w:val="24"/>
              </w:rPr>
              <w:t>NVSPL</w:t>
            </w:r>
          </w:p>
        </w:tc>
        <w:tc>
          <w:tcPr>
            <w:tcW w:w="6521" w:type="dxa"/>
          </w:tcPr>
          <w:p w14:paraId="6E662216" w14:textId="77777777" w:rsidR="006F392B" w:rsidRPr="00A13C4D" w:rsidRDefault="006F392B" w:rsidP="00A86243">
            <w:r w:rsidRPr="00312BE5">
              <w:rPr>
                <w:rFonts w:eastAsia="Times New Roman"/>
                <w:szCs w:val="24"/>
              </w:rPr>
              <w:t>Nacionalinė visuomenės sveikatos priežiūros laboratorija</w:t>
            </w:r>
          </w:p>
        </w:tc>
      </w:tr>
      <w:tr w:rsidR="006F392B" w:rsidRPr="00A13C4D" w14:paraId="0892F6E1" w14:textId="77777777" w:rsidTr="00496BF5">
        <w:tc>
          <w:tcPr>
            <w:tcW w:w="3539" w:type="dxa"/>
          </w:tcPr>
          <w:p w14:paraId="3EF07636" w14:textId="77777777" w:rsidR="006F392B" w:rsidRPr="00A13C4D" w:rsidRDefault="006F392B" w:rsidP="00A86243">
            <w:r w:rsidRPr="00312BE5">
              <w:rPr>
                <w:rFonts w:eastAsia="Times New Roman"/>
                <w:szCs w:val="24"/>
              </w:rPr>
              <w:t>Projektas</w:t>
            </w:r>
          </w:p>
        </w:tc>
        <w:tc>
          <w:tcPr>
            <w:tcW w:w="6521" w:type="dxa"/>
          </w:tcPr>
          <w:p w14:paraId="29F3C9D7" w14:textId="77777777" w:rsidR="006F392B" w:rsidRPr="00A13C4D" w:rsidRDefault="006F392B" w:rsidP="00A86243">
            <w:r w:rsidRPr="00312BE5">
              <w:rPr>
                <w:rFonts w:eastAsia="Times New Roman"/>
                <w:szCs w:val="24"/>
              </w:rPr>
              <w:t>Projekto Nr. 09-014-P-0001 „Užkrečiamųjų ligų ir jų sukėlėjų valstybės informacinės sistemos modernizavimo II etapas“ šios Techninės specifikacijos ir jos priedų pagrindu teikiamos paslaugos.</w:t>
            </w:r>
          </w:p>
        </w:tc>
      </w:tr>
      <w:tr w:rsidR="006F392B" w14:paraId="28D9A78B" w14:textId="77777777" w:rsidTr="00496BF5">
        <w:tc>
          <w:tcPr>
            <w:tcW w:w="3539" w:type="dxa"/>
          </w:tcPr>
          <w:p w14:paraId="0915CAF1" w14:textId="77777777" w:rsidR="006F392B" w:rsidRDefault="006F392B" w:rsidP="00A86243">
            <w:pPr>
              <w:rPr>
                <w:color w:val="000000"/>
              </w:rPr>
            </w:pPr>
            <w:r w:rsidRPr="00312BE5">
              <w:rPr>
                <w:rFonts w:eastAsia="Times New Roman"/>
                <w:szCs w:val="24"/>
              </w:rPr>
              <w:t>Modulis</w:t>
            </w:r>
          </w:p>
        </w:tc>
        <w:tc>
          <w:tcPr>
            <w:tcW w:w="6521" w:type="dxa"/>
          </w:tcPr>
          <w:p w14:paraId="241731AE" w14:textId="77777777" w:rsidR="006F392B" w:rsidRDefault="006F392B" w:rsidP="00A86243">
            <w:pPr>
              <w:rPr>
                <w:color w:val="000000"/>
              </w:rPr>
            </w:pPr>
            <w:r w:rsidRPr="00312BE5">
              <w:rPr>
                <w:rFonts w:eastAsia="Times New Roman"/>
                <w:szCs w:val="24"/>
              </w:rPr>
              <w:t xml:space="preserve">Modulis šios techninės specifikacijos kontekste suprantamas kaip IS funkcionalumų rinkinys iš vienos funkcinės grupės ir </w:t>
            </w:r>
            <w:r w:rsidRPr="00312BE5">
              <w:rPr>
                <w:rFonts w:eastAsia="Times New Roman"/>
                <w:szCs w:val="24"/>
              </w:rPr>
              <w:lastRenderedPageBreak/>
              <w:t xml:space="preserve">naudojamas išskirtinai šioje TS pateikiamai informacijai struktūrizuoti. </w:t>
            </w:r>
          </w:p>
        </w:tc>
      </w:tr>
      <w:tr w:rsidR="006F392B" w14:paraId="53FC745E" w14:textId="77777777" w:rsidTr="00496BF5">
        <w:tc>
          <w:tcPr>
            <w:tcW w:w="3539" w:type="dxa"/>
          </w:tcPr>
          <w:p w14:paraId="2EE0A22C" w14:textId="77777777" w:rsidR="006F392B" w:rsidRDefault="000A1187" w:rsidP="00A86243">
            <w:pPr>
              <w:rPr>
                <w:color w:val="000000"/>
              </w:rPr>
            </w:pPr>
            <w:sdt>
              <w:sdtPr>
                <w:rPr>
                  <w:szCs w:val="24"/>
                </w:rPr>
                <w:tag w:val="goog_rdk_5"/>
                <w:id w:val="-2031012549"/>
              </w:sdtPr>
              <w:sdtEndPr/>
              <w:sdtContent/>
            </w:sdt>
            <w:sdt>
              <w:sdtPr>
                <w:rPr>
                  <w:szCs w:val="24"/>
                </w:rPr>
                <w:tag w:val="goog_rdk_9"/>
                <w:id w:val="1781448924"/>
              </w:sdtPr>
              <w:sdtEndPr/>
              <w:sdtContent/>
            </w:sdt>
            <w:sdt>
              <w:sdtPr>
                <w:rPr>
                  <w:szCs w:val="24"/>
                </w:rPr>
                <w:tag w:val="goog_rdk_15"/>
                <w:id w:val="332347149"/>
              </w:sdtPr>
              <w:sdtEndPr/>
              <w:sdtContent/>
            </w:sdt>
            <w:sdt>
              <w:sdtPr>
                <w:rPr>
                  <w:szCs w:val="24"/>
                </w:rPr>
                <w:tag w:val="goog_rdk_22"/>
                <w:id w:val="916055032"/>
              </w:sdtPr>
              <w:sdtEndPr/>
              <w:sdtContent/>
            </w:sdt>
            <w:sdt>
              <w:sdtPr>
                <w:rPr>
                  <w:szCs w:val="24"/>
                </w:rPr>
                <w:tag w:val="goog_rdk_32"/>
                <w:id w:val="473573534"/>
              </w:sdtPr>
              <w:sdtEndPr/>
              <w:sdtContent/>
            </w:sdt>
            <w:sdt>
              <w:sdtPr>
                <w:rPr>
                  <w:szCs w:val="24"/>
                </w:rPr>
                <w:tag w:val="goog_rdk_44"/>
                <w:id w:val="1946191208"/>
              </w:sdtPr>
              <w:sdtEndPr/>
              <w:sdtContent/>
            </w:sdt>
            <w:r w:rsidR="006F392B" w:rsidRPr="00312BE5">
              <w:rPr>
                <w:rFonts w:eastAsia="Times New Roman"/>
                <w:szCs w:val="24"/>
              </w:rPr>
              <w:t>Techninė specifikacija, TS</w:t>
            </w:r>
          </w:p>
        </w:tc>
        <w:tc>
          <w:tcPr>
            <w:tcW w:w="6521" w:type="dxa"/>
          </w:tcPr>
          <w:p w14:paraId="7ABA3126" w14:textId="77777777" w:rsidR="006F392B" w:rsidRDefault="006F392B" w:rsidP="00A86243">
            <w:pPr>
              <w:rPr>
                <w:color w:val="000000"/>
              </w:rPr>
            </w:pPr>
            <w:r w:rsidRPr="00312BE5">
              <w:rPr>
                <w:rFonts w:eastAsia="Times New Roman"/>
                <w:szCs w:val="24"/>
              </w:rPr>
              <w:t>Užkrečiamųjų ligų ir jų sukėlėjų valstybės informacinės sistemos modernizavimo II etapo techninė specifikacija</w:t>
            </w:r>
          </w:p>
        </w:tc>
      </w:tr>
      <w:tr w:rsidR="006F392B" w14:paraId="1DED33BD" w14:textId="77777777" w:rsidTr="00496BF5">
        <w:tc>
          <w:tcPr>
            <w:tcW w:w="3539" w:type="dxa"/>
          </w:tcPr>
          <w:p w14:paraId="170913D7" w14:textId="77777777" w:rsidR="006F392B" w:rsidRDefault="006F392B" w:rsidP="00A86243">
            <w:pPr>
              <w:rPr>
                <w:color w:val="000000"/>
              </w:rPr>
            </w:pPr>
            <w:r w:rsidRPr="00312BE5">
              <w:rPr>
                <w:rFonts w:eastAsia="Times New Roman"/>
                <w:szCs w:val="24"/>
              </w:rPr>
              <w:t>Sistema, ULSVIS</w:t>
            </w:r>
          </w:p>
        </w:tc>
        <w:tc>
          <w:tcPr>
            <w:tcW w:w="6521" w:type="dxa"/>
          </w:tcPr>
          <w:p w14:paraId="524AE2D7" w14:textId="77777777" w:rsidR="006F392B" w:rsidRDefault="006F392B" w:rsidP="00A86243">
            <w:pPr>
              <w:rPr>
                <w:color w:val="000000"/>
              </w:rPr>
            </w:pPr>
            <w:r w:rsidRPr="00312BE5">
              <w:rPr>
                <w:rFonts w:eastAsia="Times New Roman"/>
                <w:szCs w:val="24"/>
              </w:rPr>
              <w:t>Projekto rėmuose modernizuojama informacinė sistema „Užkrečiamųjų ligų ir jų sukėlėjų valstybės informacinė sistema“</w:t>
            </w:r>
          </w:p>
        </w:tc>
      </w:tr>
      <w:tr w:rsidR="006F392B" w14:paraId="1D9ABC6B" w14:textId="77777777" w:rsidTr="00496BF5">
        <w:tc>
          <w:tcPr>
            <w:tcW w:w="3539" w:type="dxa"/>
          </w:tcPr>
          <w:p w14:paraId="2FE6A723" w14:textId="77777777" w:rsidR="006F392B" w:rsidRDefault="006F392B" w:rsidP="00A86243">
            <w:pPr>
              <w:rPr>
                <w:color w:val="000000"/>
              </w:rPr>
            </w:pPr>
            <w:r w:rsidRPr="00312BE5">
              <w:rPr>
                <w:rFonts w:eastAsia="Times New Roman"/>
                <w:szCs w:val="24"/>
              </w:rPr>
              <w:t>Tiekėjas</w:t>
            </w:r>
          </w:p>
        </w:tc>
        <w:tc>
          <w:tcPr>
            <w:tcW w:w="6521" w:type="dxa"/>
          </w:tcPr>
          <w:p w14:paraId="3EA6BC83" w14:textId="77777777" w:rsidR="006F392B" w:rsidRDefault="006F392B" w:rsidP="00A86243">
            <w:pPr>
              <w:rPr>
                <w:color w:val="000000"/>
              </w:rPr>
            </w:pPr>
            <w:r w:rsidRPr="00312BE5">
              <w:rPr>
                <w:rFonts w:eastAsia="Times New Roman"/>
                <w:szCs w:val="24"/>
              </w:rPr>
              <w:t>Paslaugų tiekėjas laimėjęs viešojo pirkimo konkursą ir tiekiantis ULSVIS modernizavimo paslaugas.</w:t>
            </w:r>
          </w:p>
        </w:tc>
      </w:tr>
      <w:tr w:rsidR="006F392B" w:rsidRPr="00A13C4D" w14:paraId="78D902F0" w14:textId="77777777" w:rsidTr="00496BF5">
        <w:tc>
          <w:tcPr>
            <w:tcW w:w="3539" w:type="dxa"/>
          </w:tcPr>
          <w:p w14:paraId="543B0BA5" w14:textId="77777777" w:rsidR="006F392B" w:rsidRPr="00A13C4D" w:rsidRDefault="006F392B" w:rsidP="00A86243">
            <w:r w:rsidRPr="00312BE5">
              <w:rPr>
                <w:rFonts w:eastAsia="Times New Roman"/>
                <w:szCs w:val="24"/>
              </w:rPr>
              <w:t>VDV IS</w:t>
            </w:r>
          </w:p>
        </w:tc>
        <w:tc>
          <w:tcPr>
            <w:tcW w:w="6521" w:type="dxa"/>
          </w:tcPr>
          <w:p w14:paraId="783A8A4F" w14:textId="77777777" w:rsidR="006F392B" w:rsidRPr="00A13C4D" w:rsidRDefault="006F392B" w:rsidP="00A86243">
            <w:r w:rsidRPr="00312BE5">
              <w:rPr>
                <w:rFonts w:eastAsia="Times New Roman"/>
                <w:szCs w:val="24"/>
              </w:rPr>
              <w:t>Valstybės duomenų valdysenos informacinė sistema</w:t>
            </w:r>
          </w:p>
        </w:tc>
      </w:tr>
      <w:tr w:rsidR="006F392B" w:rsidRPr="00B95C4B" w14:paraId="7A7F9FE4" w14:textId="77777777" w:rsidTr="00496BF5">
        <w:tc>
          <w:tcPr>
            <w:tcW w:w="3539" w:type="dxa"/>
          </w:tcPr>
          <w:p w14:paraId="38BB681D" w14:textId="77777777" w:rsidR="006F392B" w:rsidRPr="00B95C4B" w:rsidRDefault="006F392B" w:rsidP="00A86243">
            <w:r w:rsidRPr="00312BE5">
              <w:rPr>
                <w:rFonts w:eastAsia="Times New Roman"/>
                <w:szCs w:val="24"/>
              </w:rPr>
              <w:t>Forma</w:t>
            </w:r>
          </w:p>
        </w:tc>
        <w:tc>
          <w:tcPr>
            <w:tcW w:w="6521" w:type="dxa"/>
          </w:tcPr>
          <w:p w14:paraId="0895EBB1" w14:textId="77777777" w:rsidR="006F392B" w:rsidRPr="00B95C4B" w:rsidRDefault="006F392B" w:rsidP="00A86243">
            <w:r w:rsidRPr="00312BE5">
              <w:rPr>
                <w:rFonts w:eastAsia="Times New Roman"/>
                <w:szCs w:val="24"/>
              </w:rPr>
              <w:t>Tai ULSVIS esantis ekranas arba langas, skirtas duomenų įvedimui, peržiūrai ir redagavimui, taip pat galutinis dokumentas ar byla, kurioje saugomi šie duomenys. Forma gali turėti įvairių įvesties laukų, tokių kaip tekstiniai laukai, pasirinkimo sąrašai, žymimieji langeliai ir kiti valdikliai, kurie leidžia vartotojui įvesti ir atnaujinti informaciją. Duomenys į formą gali būti gaunami per integracijas su kitomis sistemomis arba pildomi rankiniu būdu ULSVIS naudotojo.</w:t>
            </w:r>
          </w:p>
        </w:tc>
      </w:tr>
      <w:tr w:rsidR="006F392B" w:rsidRPr="0056376F" w14:paraId="6360529E" w14:textId="77777777" w:rsidTr="00496BF5">
        <w:tc>
          <w:tcPr>
            <w:tcW w:w="3539" w:type="dxa"/>
          </w:tcPr>
          <w:p w14:paraId="0D25EFAF" w14:textId="77777777" w:rsidR="006F392B" w:rsidRDefault="006F392B" w:rsidP="00A86243">
            <w:r w:rsidRPr="00312BE5">
              <w:rPr>
                <w:rFonts w:eastAsia="Times New Roman"/>
                <w:szCs w:val="24"/>
              </w:rPr>
              <w:t>ESPBI IS forma</w:t>
            </w:r>
          </w:p>
        </w:tc>
        <w:tc>
          <w:tcPr>
            <w:tcW w:w="6521" w:type="dxa"/>
          </w:tcPr>
          <w:p w14:paraId="0368B7D0" w14:textId="77777777" w:rsidR="006F392B" w:rsidRPr="0056376F" w:rsidRDefault="006F392B" w:rsidP="00A86243">
            <w:r w:rsidRPr="00312BE5">
              <w:rPr>
                <w:rFonts w:eastAsia="Times New Roman"/>
                <w:szCs w:val="24"/>
              </w:rPr>
              <w:t>Elektroninės sveikatos paslaugų ir bendradarbiavimo infrastruktūros informacinės sistemos teikiamos bylos su asmens sveikatos duomenimis.</w:t>
            </w:r>
          </w:p>
        </w:tc>
      </w:tr>
      <w:tr w:rsidR="006F392B" w:rsidRPr="0056376F" w14:paraId="7521C9B8" w14:textId="77777777" w:rsidTr="00496BF5">
        <w:tc>
          <w:tcPr>
            <w:tcW w:w="3539" w:type="dxa"/>
          </w:tcPr>
          <w:p w14:paraId="014E701D" w14:textId="77777777" w:rsidR="006F392B" w:rsidRDefault="006F392B" w:rsidP="00A86243">
            <w:r w:rsidRPr="00312BE5">
              <w:rPr>
                <w:rFonts w:eastAsia="Times New Roman"/>
                <w:szCs w:val="24"/>
              </w:rPr>
              <w:t>XML</w:t>
            </w:r>
          </w:p>
        </w:tc>
        <w:tc>
          <w:tcPr>
            <w:tcW w:w="6521" w:type="dxa"/>
          </w:tcPr>
          <w:p w14:paraId="392FAD8D" w14:textId="77777777" w:rsidR="006F392B" w:rsidRPr="0056376F" w:rsidRDefault="006F392B" w:rsidP="00A86243">
            <w:r w:rsidRPr="00312BE5">
              <w:rPr>
                <w:rFonts w:eastAsia="Times New Roman"/>
                <w:szCs w:val="24"/>
              </w:rPr>
              <w:t>XML (angl. Extensible Markup Language) kalba</w:t>
            </w:r>
          </w:p>
        </w:tc>
      </w:tr>
      <w:tr w:rsidR="006F392B" w:rsidRPr="0056376F" w14:paraId="37A7CD13" w14:textId="77777777" w:rsidTr="00496BF5">
        <w:tc>
          <w:tcPr>
            <w:tcW w:w="3539" w:type="dxa"/>
          </w:tcPr>
          <w:p w14:paraId="2C4498CC" w14:textId="77777777" w:rsidR="006F392B" w:rsidRDefault="006F392B" w:rsidP="00A86243">
            <w:r w:rsidRPr="00312BE5">
              <w:rPr>
                <w:szCs w:val="24"/>
              </w:rPr>
              <w:t>API</w:t>
            </w:r>
          </w:p>
        </w:tc>
        <w:tc>
          <w:tcPr>
            <w:tcW w:w="6521" w:type="dxa"/>
          </w:tcPr>
          <w:p w14:paraId="5EA694D0" w14:textId="77777777" w:rsidR="006F392B" w:rsidRPr="0056376F" w:rsidRDefault="006F392B" w:rsidP="00A86243">
            <w:r w:rsidRPr="00312BE5">
              <w:rPr>
                <w:szCs w:val="24"/>
              </w:rPr>
              <w:t>Aplikacijų programavimo sąsaja (angl. application programming interface)</w:t>
            </w:r>
          </w:p>
        </w:tc>
      </w:tr>
      <w:tr w:rsidR="006F392B" w:rsidRPr="0056376F" w14:paraId="774CFC8B" w14:textId="77777777" w:rsidTr="00496BF5">
        <w:tc>
          <w:tcPr>
            <w:tcW w:w="3539" w:type="dxa"/>
          </w:tcPr>
          <w:p w14:paraId="3B731FC1" w14:textId="77777777" w:rsidR="006F392B" w:rsidRDefault="006F392B" w:rsidP="00A86243">
            <w:r w:rsidRPr="00312BE5">
              <w:rPr>
                <w:rFonts w:eastAsia="Times New Roman"/>
                <w:szCs w:val="24"/>
              </w:rPr>
              <w:t>GR</w:t>
            </w:r>
          </w:p>
        </w:tc>
        <w:tc>
          <w:tcPr>
            <w:tcW w:w="6521" w:type="dxa"/>
          </w:tcPr>
          <w:p w14:paraId="4A95FE63" w14:textId="77777777" w:rsidR="006F392B" w:rsidRPr="0056376F" w:rsidRDefault="006F392B" w:rsidP="00A86243">
            <w:r w:rsidRPr="00312BE5">
              <w:rPr>
                <w:rFonts w:eastAsia="Times New Roman"/>
                <w:szCs w:val="24"/>
              </w:rPr>
              <w:t>Lietuvos Respublikos gyventojų registras</w:t>
            </w:r>
          </w:p>
        </w:tc>
      </w:tr>
      <w:tr w:rsidR="006F392B" w:rsidRPr="0056376F" w14:paraId="34552AE0" w14:textId="77777777" w:rsidTr="00496BF5">
        <w:tc>
          <w:tcPr>
            <w:tcW w:w="3539" w:type="dxa"/>
          </w:tcPr>
          <w:p w14:paraId="5F8165DE" w14:textId="77777777" w:rsidR="006F392B" w:rsidRDefault="006F392B" w:rsidP="00A86243">
            <w:r w:rsidRPr="00312BE5">
              <w:rPr>
                <w:rFonts w:eastAsia="Times New Roman"/>
                <w:szCs w:val="24"/>
              </w:rPr>
              <w:t>MR</w:t>
            </w:r>
          </w:p>
        </w:tc>
        <w:tc>
          <w:tcPr>
            <w:tcW w:w="6521" w:type="dxa"/>
          </w:tcPr>
          <w:p w14:paraId="022DDBC8" w14:textId="77777777" w:rsidR="006F392B" w:rsidRPr="0056376F" w:rsidRDefault="006F392B" w:rsidP="00A86243">
            <w:r w:rsidRPr="00312BE5">
              <w:rPr>
                <w:rFonts w:eastAsia="Times New Roman"/>
                <w:szCs w:val="24"/>
              </w:rPr>
              <w:t>Mokinių registras</w:t>
            </w:r>
          </w:p>
        </w:tc>
      </w:tr>
      <w:tr w:rsidR="006F392B" w:rsidRPr="0056376F" w14:paraId="7ED26F8F" w14:textId="77777777" w:rsidTr="00496BF5">
        <w:tc>
          <w:tcPr>
            <w:tcW w:w="3539" w:type="dxa"/>
          </w:tcPr>
          <w:p w14:paraId="425A9517" w14:textId="77777777" w:rsidR="006F392B" w:rsidRDefault="006F392B" w:rsidP="00A86243">
            <w:r w:rsidRPr="00312BE5">
              <w:rPr>
                <w:rFonts w:eastAsia="Times New Roman"/>
                <w:szCs w:val="24"/>
              </w:rPr>
              <w:t>SR</w:t>
            </w:r>
          </w:p>
        </w:tc>
        <w:tc>
          <w:tcPr>
            <w:tcW w:w="6521" w:type="dxa"/>
          </w:tcPr>
          <w:p w14:paraId="2816694D" w14:textId="77777777" w:rsidR="006F392B" w:rsidRPr="0056376F" w:rsidRDefault="006F392B" w:rsidP="00A86243">
            <w:r w:rsidRPr="00312BE5">
              <w:rPr>
                <w:rFonts w:eastAsia="Times New Roman"/>
                <w:szCs w:val="24"/>
              </w:rPr>
              <w:t>Studentų registras</w:t>
            </w:r>
          </w:p>
        </w:tc>
      </w:tr>
      <w:tr w:rsidR="006F392B" w:rsidRPr="0056376F" w14:paraId="7729B333" w14:textId="77777777" w:rsidTr="00496BF5">
        <w:tc>
          <w:tcPr>
            <w:tcW w:w="3539" w:type="dxa"/>
          </w:tcPr>
          <w:p w14:paraId="6A0EB0D1" w14:textId="77777777" w:rsidR="006F392B" w:rsidRDefault="006F392B" w:rsidP="00A86243">
            <w:r w:rsidRPr="00312BE5">
              <w:rPr>
                <w:rFonts w:eastAsia="Times New Roman"/>
                <w:szCs w:val="24"/>
              </w:rPr>
              <w:t>SODRA</w:t>
            </w:r>
          </w:p>
        </w:tc>
        <w:tc>
          <w:tcPr>
            <w:tcW w:w="6521" w:type="dxa"/>
          </w:tcPr>
          <w:p w14:paraId="50A2231B" w14:textId="77777777" w:rsidR="006F392B" w:rsidRPr="0056376F" w:rsidRDefault="006F392B" w:rsidP="00A86243">
            <w:r w:rsidRPr="00312BE5">
              <w:rPr>
                <w:rFonts w:eastAsia="Times New Roman"/>
                <w:szCs w:val="24"/>
              </w:rPr>
              <w:t>Lietuvos Respublikos apdraustųjų valstybiniu socialiniu draudimu ir valstybinio socialinio draudimo išmokų gavėjų registras</w:t>
            </w:r>
          </w:p>
        </w:tc>
      </w:tr>
      <w:tr w:rsidR="006F392B" w:rsidRPr="0056376F" w14:paraId="71EE27BE" w14:textId="77777777" w:rsidTr="00496BF5">
        <w:tc>
          <w:tcPr>
            <w:tcW w:w="3539" w:type="dxa"/>
          </w:tcPr>
          <w:p w14:paraId="15CC970D" w14:textId="77777777" w:rsidR="006F392B" w:rsidRDefault="006F392B" w:rsidP="00A86243">
            <w:r w:rsidRPr="00312BE5">
              <w:rPr>
                <w:rFonts w:eastAsia="Times New Roman"/>
                <w:szCs w:val="24"/>
              </w:rPr>
              <w:t>MAIS</w:t>
            </w:r>
          </w:p>
        </w:tc>
        <w:tc>
          <w:tcPr>
            <w:tcW w:w="6521" w:type="dxa"/>
          </w:tcPr>
          <w:p w14:paraId="64CB9A5F" w14:textId="77777777" w:rsidR="006F392B" w:rsidRPr="0056376F" w:rsidRDefault="006F392B" w:rsidP="00A86243">
            <w:r w:rsidRPr="00312BE5">
              <w:rPr>
                <w:rFonts w:eastAsia="Times New Roman"/>
                <w:szCs w:val="24"/>
              </w:rPr>
              <w:t>Valstybinės mokesčių inspekcijos mokesčių apskaitos informacinės sistema</w:t>
            </w:r>
          </w:p>
        </w:tc>
      </w:tr>
      <w:tr w:rsidR="006F392B" w:rsidRPr="0056376F" w14:paraId="0671DA31" w14:textId="77777777" w:rsidTr="00496BF5">
        <w:tc>
          <w:tcPr>
            <w:tcW w:w="3539" w:type="dxa"/>
          </w:tcPr>
          <w:p w14:paraId="5877A02E" w14:textId="77777777" w:rsidR="006F392B" w:rsidRDefault="006F392B" w:rsidP="00A86243">
            <w:r w:rsidRPr="00312BE5">
              <w:rPr>
                <w:rFonts w:eastAsia="Times New Roman"/>
                <w:szCs w:val="24"/>
              </w:rPr>
              <w:t>MMR</w:t>
            </w:r>
          </w:p>
        </w:tc>
        <w:tc>
          <w:tcPr>
            <w:tcW w:w="6521" w:type="dxa"/>
          </w:tcPr>
          <w:p w14:paraId="0048DDCE" w14:textId="77777777" w:rsidR="006F392B" w:rsidRPr="0056376F" w:rsidRDefault="006F392B" w:rsidP="00A86243">
            <w:r w:rsidRPr="00312BE5">
              <w:rPr>
                <w:rFonts w:eastAsia="Times New Roman"/>
                <w:szCs w:val="24"/>
              </w:rPr>
              <w:t>Mokesčių mokėtojų registras</w:t>
            </w:r>
          </w:p>
        </w:tc>
      </w:tr>
      <w:tr w:rsidR="006F392B" w:rsidRPr="0056376F" w14:paraId="3D5BAE59" w14:textId="77777777" w:rsidTr="00496BF5">
        <w:tc>
          <w:tcPr>
            <w:tcW w:w="3539" w:type="dxa"/>
          </w:tcPr>
          <w:p w14:paraId="58CC3FAD" w14:textId="77777777" w:rsidR="006F392B" w:rsidRDefault="006F392B" w:rsidP="00A86243">
            <w:r w:rsidRPr="00312BE5">
              <w:rPr>
                <w:rFonts w:eastAsia="Times New Roman"/>
                <w:szCs w:val="24"/>
              </w:rPr>
              <w:t>IMIS</w:t>
            </w:r>
          </w:p>
        </w:tc>
        <w:tc>
          <w:tcPr>
            <w:tcW w:w="6521" w:type="dxa"/>
          </w:tcPr>
          <w:p w14:paraId="2EB3A8B3" w14:textId="77777777" w:rsidR="006F392B" w:rsidRPr="0056376F" w:rsidRDefault="006F392B" w:rsidP="00A86243">
            <w:r w:rsidRPr="00312BE5">
              <w:rPr>
                <w:rFonts w:eastAsia="Times New Roman"/>
                <w:szCs w:val="24"/>
              </w:rPr>
              <w:t>Integruota mokesčių informacinė sistema</w:t>
            </w:r>
          </w:p>
        </w:tc>
      </w:tr>
      <w:tr w:rsidR="006F392B" w:rsidRPr="0056376F" w14:paraId="0A4FF24D" w14:textId="77777777" w:rsidTr="00496BF5">
        <w:tc>
          <w:tcPr>
            <w:tcW w:w="3539" w:type="dxa"/>
          </w:tcPr>
          <w:p w14:paraId="013C6593" w14:textId="77777777" w:rsidR="006F392B" w:rsidRDefault="006F392B" w:rsidP="00A86243">
            <w:r w:rsidRPr="00312BE5">
              <w:rPr>
                <w:rFonts w:eastAsia="Times New Roman"/>
                <w:szCs w:val="24"/>
              </w:rPr>
              <w:t>SVEIDRA</w:t>
            </w:r>
          </w:p>
        </w:tc>
        <w:tc>
          <w:tcPr>
            <w:tcW w:w="6521" w:type="dxa"/>
          </w:tcPr>
          <w:p w14:paraId="051178B2" w14:textId="77777777" w:rsidR="006F392B" w:rsidRPr="0056376F" w:rsidRDefault="006F392B" w:rsidP="00A86243">
            <w:r w:rsidRPr="00312BE5">
              <w:rPr>
                <w:rFonts w:eastAsia="Times New Roman"/>
                <w:szCs w:val="24"/>
              </w:rPr>
              <w:t>Valstybinės ligonių kasos Privalomojo sveikatos draudimo informacine sistema „Sveidra“</w:t>
            </w:r>
          </w:p>
        </w:tc>
      </w:tr>
      <w:tr w:rsidR="006F392B" w:rsidRPr="0056376F" w14:paraId="50590A19" w14:textId="77777777" w:rsidTr="00496BF5">
        <w:tc>
          <w:tcPr>
            <w:tcW w:w="3539" w:type="dxa"/>
          </w:tcPr>
          <w:p w14:paraId="380F2456" w14:textId="77777777" w:rsidR="006F392B" w:rsidRDefault="006F392B" w:rsidP="00A86243">
            <w:r w:rsidRPr="00312BE5">
              <w:rPr>
                <w:szCs w:val="24"/>
              </w:rPr>
              <w:t>NDNT IS</w:t>
            </w:r>
          </w:p>
        </w:tc>
        <w:tc>
          <w:tcPr>
            <w:tcW w:w="6521" w:type="dxa"/>
          </w:tcPr>
          <w:p w14:paraId="37F1BFD4" w14:textId="77777777" w:rsidR="006F392B" w:rsidRPr="0056376F" w:rsidRDefault="006F392B" w:rsidP="00A86243">
            <w:r w:rsidRPr="00312BE5">
              <w:rPr>
                <w:szCs w:val="24"/>
              </w:rPr>
              <w:t>Neįgalumo ir darbingumo nustatymo tarnybos informacinė sistema</w:t>
            </w:r>
          </w:p>
        </w:tc>
      </w:tr>
      <w:tr w:rsidR="006F392B" w:rsidRPr="0056376F" w14:paraId="27A8D330" w14:textId="77777777" w:rsidTr="00496BF5">
        <w:tc>
          <w:tcPr>
            <w:tcW w:w="3539" w:type="dxa"/>
          </w:tcPr>
          <w:p w14:paraId="02E53202" w14:textId="77777777" w:rsidR="006F392B" w:rsidRDefault="006F392B" w:rsidP="00A86243">
            <w:r w:rsidRPr="00312BE5">
              <w:rPr>
                <w:rFonts w:eastAsia="Times New Roman"/>
                <w:szCs w:val="24"/>
              </w:rPr>
              <w:t>AR</w:t>
            </w:r>
          </w:p>
        </w:tc>
        <w:tc>
          <w:tcPr>
            <w:tcW w:w="6521" w:type="dxa"/>
          </w:tcPr>
          <w:p w14:paraId="2DBC30CC" w14:textId="77777777" w:rsidR="006F392B" w:rsidRPr="0056376F" w:rsidRDefault="006F392B" w:rsidP="00A86243">
            <w:r w:rsidRPr="00312BE5">
              <w:rPr>
                <w:rFonts w:eastAsia="Times New Roman"/>
                <w:szCs w:val="24"/>
              </w:rPr>
              <w:t>Adresų registras</w:t>
            </w:r>
          </w:p>
        </w:tc>
      </w:tr>
      <w:tr w:rsidR="006F392B" w:rsidRPr="0056376F" w14:paraId="7228B40E" w14:textId="77777777" w:rsidTr="00496BF5">
        <w:tc>
          <w:tcPr>
            <w:tcW w:w="3539" w:type="dxa"/>
          </w:tcPr>
          <w:p w14:paraId="12BA9116" w14:textId="77777777" w:rsidR="006F392B" w:rsidRDefault="006F392B" w:rsidP="00A86243">
            <w:r w:rsidRPr="00312BE5">
              <w:rPr>
                <w:rFonts w:eastAsia="Times New Roman"/>
                <w:szCs w:val="24"/>
              </w:rPr>
              <w:lastRenderedPageBreak/>
              <w:t>JAR</w:t>
            </w:r>
          </w:p>
        </w:tc>
        <w:tc>
          <w:tcPr>
            <w:tcW w:w="6521" w:type="dxa"/>
          </w:tcPr>
          <w:p w14:paraId="1A5CB8C2" w14:textId="77777777" w:rsidR="006F392B" w:rsidRPr="0056376F" w:rsidRDefault="006F392B" w:rsidP="00A86243">
            <w:r w:rsidRPr="00312BE5">
              <w:rPr>
                <w:rFonts w:eastAsia="Times New Roman"/>
                <w:szCs w:val="24"/>
              </w:rPr>
              <w:t>Juridinių asmenų registras</w:t>
            </w:r>
          </w:p>
        </w:tc>
      </w:tr>
      <w:tr w:rsidR="006F392B" w:rsidRPr="0056376F" w14:paraId="396E3D0E" w14:textId="77777777" w:rsidTr="00496BF5">
        <w:tc>
          <w:tcPr>
            <w:tcW w:w="3539" w:type="dxa"/>
          </w:tcPr>
          <w:p w14:paraId="1E90652A" w14:textId="77777777" w:rsidR="006F392B" w:rsidRDefault="006F392B" w:rsidP="00A86243">
            <w:r w:rsidRPr="00312BE5">
              <w:rPr>
                <w:rFonts w:eastAsia="Times New Roman"/>
                <w:szCs w:val="24"/>
              </w:rPr>
              <w:t>VMVT</w:t>
            </w:r>
          </w:p>
        </w:tc>
        <w:tc>
          <w:tcPr>
            <w:tcW w:w="6521" w:type="dxa"/>
          </w:tcPr>
          <w:p w14:paraId="2485BB46" w14:textId="77777777" w:rsidR="006F392B" w:rsidRPr="0056376F" w:rsidRDefault="006F392B" w:rsidP="00A86243">
            <w:r w:rsidRPr="00312BE5">
              <w:rPr>
                <w:rFonts w:eastAsia="Times New Roman"/>
                <w:szCs w:val="24"/>
              </w:rPr>
              <w:t>Valstybinė maisto ir veterinarijos tarnyba</w:t>
            </w:r>
          </w:p>
        </w:tc>
      </w:tr>
      <w:tr w:rsidR="006F392B" w:rsidRPr="0056376F" w14:paraId="2D6EFA02" w14:textId="77777777" w:rsidTr="00496BF5">
        <w:tc>
          <w:tcPr>
            <w:tcW w:w="3539" w:type="dxa"/>
          </w:tcPr>
          <w:p w14:paraId="552906A5" w14:textId="77777777" w:rsidR="006F392B" w:rsidRDefault="006F392B" w:rsidP="00A86243">
            <w:r w:rsidRPr="00312BE5">
              <w:rPr>
                <w:rFonts w:eastAsia="Times New Roman"/>
                <w:szCs w:val="24"/>
              </w:rPr>
              <w:t>TVIS</w:t>
            </w:r>
          </w:p>
        </w:tc>
        <w:tc>
          <w:tcPr>
            <w:tcW w:w="6521" w:type="dxa"/>
          </w:tcPr>
          <w:p w14:paraId="21F0C980" w14:textId="77777777" w:rsidR="006F392B" w:rsidRPr="0056376F" w:rsidRDefault="006F392B" w:rsidP="00A86243">
            <w:r w:rsidRPr="00312BE5">
              <w:rPr>
                <w:rFonts w:eastAsia="Times New Roman"/>
                <w:szCs w:val="24"/>
              </w:rPr>
              <w:t>Tuberkuliozės valstybės informacinė sistema</w:t>
            </w:r>
          </w:p>
        </w:tc>
      </w:tr>
      <w:tr w:rsidR="006F392B" w:rsidRPr="0056376F" w14:paraId="3B90A1FC" w14:textId="77777777" w:rsidTr="00496BF5">
        <w:tc>
          <w:tcPr>
            <w:tcW w:w="3539" w:type="dxa"/>
          </w:tcPr>
          <w:p w14:paraId="1579F5A5" w14:textId="77777777" w:rsidR="006F392B" w:rsidRDefault="006F392B" w:rsidP="00A86243">
            <w:r w:rsidRPr="00312BE5">
              <w:rPr>
                <w:rFonts w:eastAsia="Times New Roman"/>
                <w:szCs w:val="24"/>
              </w:rPr>
              <w:t>NMVRVI</w:t>
            </w:r>
          </w:p>
        </w:tc>
        <w:tc>
          <w:tcPr>
            <w:tcW w:w="6521" w:type="dxa"/>
          </w:tcPr>
          <w:p w14:paraId="02D18965" w14:textId="77777777" w:rsidR="006F392B" w:rsidRPr="0056376F" w:rsidRDefault="006F392B" w:rsidP="00A86243">
            <w:r w:rsidRPr="00312BE5">
              <w:rPr>
                <w:rFonts w:eastAsia="Times New Roman"/>
                <w:szCs w:val="24"/>
              </w:rPr>
              <w:t>Nacionalinis maisto ir veterinarijos rizikos vertinimo institutas</w:t>
            </w:r>
          </w:p>
        </w:tc>
      </w:tr>
      <w:tr w:rsidR="006F392B" w:rsidRPr="0056376F" w14:paraId="113DD631" w14:textId="77777777" w:rsidTr="00496BF5">
        <w:tc>
          <w:tcPr>
            <w:tcW w:w="3539" w:type="dxa"/>
          </w:tcPr>
          <w:p w14:paraId="36A32687" w14:textId="77777777" w:rsidR="006F392B" w:rsidRDefault="006F392B" w:rsidP="00A86243">
            <w:r w:rsidRPr="00312BE5">
              <w:rPr>
                <w:rFonts w:eastAsia="Times New Roman"/>
                <w:szCs w:val="24"/>
              </w:rPr>
              <w:t>DVS, Avilys</w:t>
            </w:r>
          </w:p>
        </w:tc>
        <w:tc>
          <w:tcPr>
            <w:tcW w:w="6521" w:type="dxa"/>
          </w:tcPr>
          <w:p w14:paraId="2C09DBB1" w14:textId="77777777" w:rsidR="006F392B" w:rsidRPr="0056376F" w:rsidRDefault="006F392B" w:rsidP="00A86243">
            <w:r w:rsidRPr="00312BE5">
              <w:rPr>
                <w:rFonts w:eastAsia="Times New Roman"/>
                <w:szCs w:val="24"/>
              </w:rPr>
              <w:t>Dokumentų valdymo sistema</w:t>
            </w:r>
          </w:p>
        </w:tc>
      </w:tr>
      <w:tr w:rsidR="006F392B" w:rsidRPr="0056376F" w14:paraId="0F9EB3C9" w14:textId="77777777" w:rsidTr="00496BF5">
        <w:tc>
          <w:tcPr>
            <w:tcW w:w="3539" w:type="dxa"/>
          </w:tcPr>
          <w:p w14:paraId="0C4ED4D2" w14:textId="77777777" w:rsidR="006F392B" w:rsidRDefault="006F392B" w:rsidP="00A86243">
            <w:r w:rsidRPr="00312BE5">
              <w:rPr>
                <w:rFonts w:eastAsia="Times New Roman"/>
                <w:szCs w:val="24"/>
              </w:rPr>
              <w:t>Uždarosios įstaigos</w:t>
            </w:r>
          </w:p>
        </w:tc>
        <w:tc>
          <w:tcPr>
            <w:tcW w:w="6521" w:type="dxa"/>
          </w:tcPr>
          <w:p w14:paraId="4747268C" w14:textId="77777777" w:rsidR="006F392B" w:rsidRPr="0056376F" w:rsidRDefault="006F392B" w:rsidP="00A86243">
            <w:r w:rsidRPr="00312BE5">
              <w:rPr>
                <w:rFonts w:eastAsia="Times New Roman"/>
                <w:szCs w:val="24"/>
              </w:rPr>
              <w:t>Teisingumo, vidaus reikalų sistemos ar krašto apsaugos sistemos uždarosios biudžetinės įstaigos</w:t>
            </w:r>
          </w:p>
        </w:tc>
      </w:tr>
      <w:tr w:rsidR="006F392B" w:rsidRPr="0056376F" w14:paraId="00E2AF55" w14:textId="77777777" w:rsidTr="00496BF5">
        <w:tc>
          <w:tcPr>
            <w:tcW w:w="3539" w:type="dxa"/>
          </w:tcPr>
          <w:p w14:paraId="5663E136" w14:textId="77777777" w:rsidR="006F392B" w:rsidRDefault="006F392B" w:rsidP="00A86243">
            <w:r w:rsidRPr="00312BE5">
              <w:rPr>
                <w:szCs w:val="24"/>
              </w:rPr>
              <w:t>ULSVIS IP</w:t>
            </w:r>
          </w:p>
        </w:tc>
        <w:tc>
          <w:tcPr>
            <w:tcW w:w="6521" w:type="dxa"/>
          </w:tcPr>
          <w:p w14:paraId="50C3C17D" w14:textId="77777777" w:rsidR="006F392B" w:rsidRPr="0056376F" w:rsidRDefault="006F392B" w:rsidP="00A86243">
            <w:r w:rsidRPr="00312BE5">
              <w:rPr>
                <w:szCs w:val="24"/>
              </w:rPr>
              <w:t>ULSVIS išorinis portalas</w:t>
            </w:r>
          </w:p>
        </w:tc>
      </w:tr>
      <w:tr w:rsidR="006F392B" w:rsidRPr="0056376F" w14:paraId="5FFC8A71" w14:textId="77777777" w:rsidTr="00496BF5">
        <w:tc>
          <w:tcPr>
            <w:tcW w:w="3539" w:type="dxa"/>
          </w:tcPr>
          <w:p w14:paraId="136CF7F8" w14:textId="77777777" w:rsidR="006F392B" w:rsidRDefault="006F392B" w:rsidP="00A86243">
            <w:r w:rsidRPr="00312BE5">
              <w:rPr>
                <w:szCs w:val="24"/>
              </w:rPr>
              <w:t>FHIR</w:t>
            </w:r>
          </w:p>
        </w:tc>
        <w:tc>
          <w:tcPr>
            <w:tcW w:w="6521" w:type="dxa"/>
          </w:tcPr>
          <w:p w14:paraId="56719F63" w14:textId="77777777" w:rsidR="006F392B" w:rsidRPr="0056376F" w:rsidRDefault="006F392B" w:rsidP="00A86243">
            <w:r w:rsidRPr="00312BE5">
              <w:rPr>
                <w:szCs w:val="24"/>
              </w:rPr>
              <w:t xml:space="preserve">FHIR technologinį standartą aprašanti specifikacija prieinama viešai </w:t>
            </w:r>
            <w:hyperlink r:id="rId12" w:history="1">
              <w:r w:rsidRPr="00312BE5">
                <w:rPr>
                  <w:rStyle w:val="Hyperlink"/>
                  <w:color w:val="000000" w:themeColor="text1"/>
                  <w:szCs w:val="24"/>
                </w:rPr>
                <w:t>http://hl7.org/implement/standards/fhir/</w:t>
              </w:r>
            </w:hyperlink>
          </w:p>
        </w:tc>
      </w:tr>
      <w:tr w:rsidR="006F392B" w:rsidRPr="00B95C4B" w14:paraId="3F46769E" w14:textId="77777777" w:rsidTr="00496BF5">
        <w:tc>
          <w:tcPr>
            <w:tcW w:w="3539" w:type="dxa"/>
          </w:tcPr>
          <w:p w14:paraId="765801BD" w14:textId="77777777" w:rsidR="006F392B" w:rsidRDefault="006F392B" w:rsidP="00A86243">
            <w:r w:rsidRPr="00312BE5">
              <w:rPr>
                <w:szCs w:val="24"/>
              </w:rPr>
              <w:t>XML Atom Feed</w:t>
            </w:r>
          </w:p>
        </w:tc>
        <w:tc>
          <w:tcPr>
            <w:tcW w:w="6521" w:type="dxa"/>
          </w:tcPr>
          <w:p w14:paraId="2947B70F" w14:textId="77777777" w:rsidR="006F392B" w:rsidRPr="00B95C4B" w:rsidRDefault="006F392B" w:rsidP="00A86243">
            <w:r w:rsidRPr="00312BE5">
              <w:rPr>
                <w:szCs w:val="24"/>
              </w:rPr>
              <w:t xml:space="preserve">XML failas (FHIR resursų rinkinys), kurio struktūra aprašoma Atom Feed specifikacijoje: </w:t>
            </w:r>
            <w:hyperlink r:id="rId13" w:history="1">
              <w:r w:rsidRPr="00312BE5">
                <w:rPr>
                  <w:rStyle w:val="Hyperlink"/>
                  <w:color w:val="000000" w:themeColor="text1"/>
                  <w:szCs w:val="24"/>
                </w:rPr>
                <w:t>http://tools.ietf.org/html/rfc4287</w:t>
              </w:r>
            </w:hyperlink>
          </w:p>
        </w:tc>
      </w:tr>
      <w:tr w:rsidR="006F392B" w14:paraId="57ECECE4" w14:textId="77777777" w:rsidTr="00496BF5">
        <w:tc>
          <w:tcPr>
            <w:tcW w:w="3539" w:type="dxa"/>
          </w:tcPr>
          <w:p w14:paraId="0736AD98" w14:textId="77777777" w:rsidR="006F392B" w:rsidRDefault="006F392B" w:rsidP="00A86243">
            <w:pPr>
              <w:rPr>
                <w:color w:val="000000"/>
              </w:rPr>
            </w:pPr>
            <w:r w:rsidRPr="00B95C4B">
              <w:t>WS, web service</w:t>
            </w:r>
          </w:p>
        </w:tc>
        <w:tc>
          <w:tcPr>
            <w:tcW w:w="6521" w:type="dxa"/>
          </w:tcPr>
          <w:p w14:paraId="57AE61DB" w14:textId="77777777" w:rsidR="006F392B" w:rsidRDefault="006F392B" w:rsidP="00A86243">
            <w:pPr>
              <w:rPr>
                <w:color w:val="000000"/>
              </w:rPr>
            </w:pPr>
            <w:r w:rsidRPr="00B95C4B">
              <w:t>Žiniatinklio paslauga (angl. web service)</w:t>
            </w:r>
          </w:p>
        </w:tc>
      </w:tr>
      <w:tr w:rsidR="006F392B" w:rsidRPr="00B95C4B" w14:paraId="1E5B6FB0" w14:textId="77777777" w:rsidTr="00496BF5">
        <w:tc>
          <w:tcPr>
            <w:tcW w:w="3539" w:type="dxa"/>
          </w:tcPr>
          <w:p w14:paraId="17B18E1D" w14:textId="77777777" w:rsidR="006F392B" w:rsidRPr="00B95C4B" w:rsidRDefault="006F392B" w:rsidP="00A86243">
            <w:r>
              <w:t>DB</w:t>
            </w:r>
          </w:p>
        </w:tc>
        <w:tc>
          <w:tcPr>
            <w:tcW w:w="6521" w:type="dxa"/>
          </w:tcPr>
          <w:p w14:paraId="11A5BD4A" w14:textId="77777777" w:rsidR="006F392B" w:rsidRPr="00B95C4B" w:rsidRDefault="006F392B" w:rsidP="00A86243">
            <w:r>
              <w:t>Duomenų bazė.</w:t>
            </w:r>
          </w:p>
        </w:tc>
      </w:tr>
      <w:tr w:rsidR="006F392B" w:rsidRPr="00B95C4B" w14:paraId="234F0277" w14:textId="77777777" w:rsidTr="00496BF5">
        <w:tc>
          <w:tcPr>
            <w:tcW w:w="3539" w:type="dxa"/>
          </w:tcPr>
          <w:p w14:paraId="34D8886F" w14:textId="77777777" w:rsidR="006F392B" w:rsidRPr="00B95C4B" w:rsidRDefault="006F392B" w:rsidP="00A86243">
            <w:r>
              <w:t>DBVS</w:t>
            </w:r>
          </w:p>
        </w:tc>
        <w:tc>
          <w:tcPr>
            <w:tcW w:w="6521" w:type="dxa"/>
          </w:tcPr>
          <w:p w14:paraId="71F6C777" w14:textId="77777777" w:rsidR="006F392B" w:rsidRPr="00B95C4B" w:rsidRDefault="006F392B" w:rsidP="00A86243">
            <w:r w:rsidRPr="0056376F">
              <w:t>Duomenų bazių valdymo sistema</w:t>
            </w:r>
            <w:r>
              <w:t>.</w:t>
            </w:r>
          </w:p>
        </w:tc>
      </w:tr>
      <w:tr w:rsidR="006F392B" w:rsidRPr="0056376F" w14:paraId="0E95AE8E" w14:textId="77777777" w:rsidTr="00496BF5">
        <w:tc>
          <w:tcPr>
            <w:tcW w:w="3539" w:type="dxa"/>
          </w:tcPr>
          <w:p w14:paraId="291E47CE" w14:textId="77777777" w:rsidR="006F392B" w:rsidRDefault="006F392B" w:rsidP="00A86243">
            <w:r>
              <w:t>IP</w:t>
            </w:r>
          </w:p>
        </w:tc>
        <w:tc>
          <w:tcPr>
            <w:tcW w:w="6521" w:type="dxa"/>
          </w:tcPr>
          <w:p w14:paraId="09B562A3" w14:textId="77777777" w:rsidR="006F392B" w:rsidRPr="0056376F" w:rsidRDefault="006F392B" w:rsidP="00A86243">
            <w:r>
              <w:t>Išorinis portalas.</w:t>
            </w:r>
          </w:p>
        </w:tc>
      </w:tr>
      <w:tr w:rsidR="006F392B" w:rsidRPr="0056376F" w14:paraId="2E8C6836" w14:textId="77777777" w:rsidTr="00496BF5">
        <w:tc>
          <w:tcPr>
            <w:tcW w:w="3539" w:type="dxa"/>
          </w:tcPr>
          <w:p w14:paraId="1F563EED" w14:textId="77777777" w:rsidR="006F392B" w:rsidRDefault="006F392B" w:rsidP="00A86243">
            <w:r>
              <w:t>VP</w:t>
            </w:r>
          </w:p>
        </w:tc>
        <w:tc>
          <w:tcPr>
            <w:tcW w:w="6521" w:type="dxa"/>
          </w:tcPr>
          <w:p w14:paraId="4AB8CC8F" w14:textId="77777777" w:rsidR="006F392B" w:rsidRPr="0056376F" w:rsidRDefault="006F392B" w:rsidP="00A86243">
            <w:r>
              <w:t>Vidinis portalas.</w:t>
            </w:r>
          </w:p>
        </w:tc>
      </w:tr>
      <w:tr w:rsidR="00F93B7D" w:rsidRPr="0056376F" w14:paraId="695D181D" w14:textId="77777777" w:rsidTr="00496BF5">
        <w:tc>
          <w:tcPr>
            <w:tcW w:w="3539" w:type="dxa"/>
          </w:tcPr>
          <w:p w14:paraId="155E298F" w14:textId="154D58C4" w:rsidR="00F93B7D" w:rsidRDefault="00F93B7D" w:rsidP="00A86243">
            <w:r>
              <w:t>GOOGLE MAPS API</w:t>
            </w:r>
          </w:p>
        </w:tc>
        <w:tc>
          <w:tcPr>
            <w:tcW w:w="6521" w:type="dxa"/>
          </w:tcPr>
          <w:p w14:paraId="586D04C6" w14:textId="06E79FA4" w:rsidR="00F93B7D" w:rsidRDefault="00F93B7D" w:rsidP="00A86243">
            <w:r>
              <w:t>Interaktyvus žemėlapis</w:t>
            </w:r>
          </w:p>
        </w:tc>
      </w:tr>
    </w:tbl>
    <w:p w14:paraId="325555CF" w14:textId="361B23A1" w:rsidR="000F0140" w:rsidRDefault="000F0140" w:rsidP="000F0140"/>
    <w:p w14:paraId="12545D06" w14:textId="13745201" w:rsidR="007226AA" w:rsidRDefault="002F20B4" w:rsidP="005A0809">
      <w:pPr>
        <w:pStyle w:val="Heading2"/>
      </w:pPr>
      <w:bookmarkStart w:id="7" w:name="_Toc227312311"/>
      <w:r>
        <w:t>Susij</w:t>
      </w:r>
      <w:r w:rsidR="00607AB3">
        <w:t>Ę</w:t>
      </w:r>
      <w:r>
        <w:t xml:space="preserve"> dokumentai </w:t>
      </w:r>
      <w:r w:rsidR="00607AB3">
        <w:t>(nėra viešinami dėl saugumo)</w:t>
      </w:r>
      <w:bookmarkEnd w:id="7"/>
    </w:p>
    <w:p w14:paraId="4A329A40" w14:textId="51F70CF6" w:rsidR="007226AA" w:rsidRDefault="007226AA" w:rsidP="000F0140"/>
    <w:p w14:paraId="30E75F2E" w14:textId="7AE76221" w:rsidR="007226AA" w:rsidRDefault="007226AA" w:rsidP="007226AA">
      <w:pPr>
        <w:pStyle w:val="Caption"/>
        <w:keepNext/>
      </w:pPr>
      <w:r>
        <w:t xml:space="preserve">Lentelė Nr. </w:t>
      </w:r>
      <w:r w:rsidR="00F21F13">
        <w:rPr>
          <w:noProof/>
        </w:rPr>
        <w:fldChar w:fldCharType="begin"/>
      </w:r>
      <w:r w:rsidR="00F21F13">
        <w:rPr>
          <w:noProof/>
        </w:rPr>
        <w:instrText xml:space="preserve"> SEQ Lentelė_Nr. \* ARABIC </w:instrText>
      </w:r>
      <w:r w:rsidR="00F21F13">
        <w:rPr>
          <w:noProof/>
        </w:rPr>
        <w:fldChar w:fldCharType="separate"/>
      </w:r>
      <w:r w:rsidR="00AA6DB3">
        <w:rPr>
          <w:noProof/>
        </w:rPr>
        <w:t>2</w:t>
      </w:r>
      <w:r w:rsidR="00F21F13">
        <w:rPr>
          <w:noProof/>
        </w:rPr>
        <w:fldChar w:fldCharType="end"/>
      </w:r>
      <w:r>
        <w:t xml:space="preserve"> Susiję dokumentai</w:t>
      </w:r>
    </w:p>
    <w:tbl>
      <w:tblPr>
        <w:tblStyle w:val="GridTable4-Accent2"/>
        <w:tblW w:w="5236" w:type="dxa"/>
        <w:tblLook w:val="0620" w:firstRow="1" w:lastRow="0" w:firstColumn="0" w:lastColumn="0" w:noHBand="1" w:noVBand="1"/>
      </w:tblPr>
      <w:tblGrid>
        <w:gridCol w:w="562"/>
        <w:gridCol w:w="4674"/>
      </w:tblGrid>
      <w:tr w:rsidR="00607AB3" w14:paraId="17B08D55" w14:textId="59BE2FA7" w:rsidTr="00607AB3">
        <w:trPr>
          <w:cnfStyle w:val="100000000000" w:firstRow="1" w:lastRow="0" w:firstColumn="0" w:lastColumn="0" w:oddVBand="0" w:evenVBand="0" w:oddHBand="0" w:evenHBand="0" w:firstRowFirstColumn="0" w:firstRowLastColumn="0" w:lastRowFirstColumn="0" w:lastRowLastColumn="0"/>
        </w:trPr>
        <w:tc>
          <w:tcPr>
            <w:tcW w:w="562" w:type="dxa"/>
          </w:tcPr>
          <w:p w14:paraId="0EE67828" w14:textId="6CA56D3B" w:rsidR="00607AB3" w:rsidRDefault="00607AB3" w:rsidP="005A0809">
            <w:r w:rsidRPr="00C55F0D">
              <w:t>Nr.</w:t>
            </w:r>
          </w:p>
        </w:tc>
        <w:tc>
          <w:tcPr>
            <w:tcW w:w="4674" w:type="dxa"/>
          </w:tcPr>
          <w:p w14:paraId="7036FF91" w14:textId="1CB1798A" w:rsidR="00607AB3" w:rsidRDefault="00607AB3" w:rsidP="005A0809">
            <w:r w:rsidRPr="00C55F0D">
              <w:t>Dokumento pavadinimas</w:t>
            </w:r>
          </w:p>
        </w:tc>
      </w:tr>
      <w:tr w:rsidR="00607AB3" w14:paraId="361F676F" w14:textId="08F75F15" w:rsidTr="00607AB3">
        <w:tc>
          <w:tcPr>
            <w:tcW w:w="562" w:type="dxa"/>
            <w:vAlign w:val="center"/>
          </w:tcPr>
          <w:p w14:paraId="6B2AC560" w14:textId="21CF85EF" w:rsidR="00607AB3" w:rsidRPr="005747DA" w:rsidRDefault="00607AB3" w:rsidP="00496BF5">
            <w:pPr>
              <w:pStyle w:val="ListParagraph"/>
              <w:numPr>
                <w:ilvl w:val="0"/>
                <w:numId w:val="6"/>
              </w:numPr>
              <w:spacing w:after="0" w:line="240" w:lineRule="auto"/>
              <w:rPr>
                <w:color w:val="000000"/>
              </w:rPr>
            </w:pPr>
          </w:p>
        </w:tc>
        <w:tc>
          <w:tcPr>
            <w:tcW w:w="4674" w:type="dxa"/>
            <w:vAlign w:val="center"/>
          </w:tcPr>
          <w:p w14:paraId="1507506B" w14:textId="5EFC6E24" w:rsidR="00607AB3" w:rsidRPr="007226AA" w:rsidRDefault="00607AB3" w:rsidP="00496BF5">
            <w:pPr>
              <w:rPr>
                <w:color w:val="000000"/>
              </w:rPr>
            </w:pPr>
            <w:r>
              <w:t>U</w:t>
            </w:r>
            <w:r w:rsidRPr="00993F8A">
              <w:t xml:space="preserve">žkrečiamųjų ligų ir jų sukėlėjų valstybės informacinės sistemos modernizavimo </w:t>
            </w:r>
            <w:r>
              <w:t>II</w:t>
            </w:r>
            <w:r w:rsidRPr="00993F8A">
              <w:t xml:space="preserve"> etapo techninė specifikacija</w:t>
            </w:r>
          </w:p>
        </w:tc>
      </w:tr>
      <w:tr w:rsidR="00607AB3" w14:paraId="7015D337" w14:textId="77777777" w:rsidTr="00607AB3">
        <w:tc>
          <w:tcPr>
            <w:tcW w:w="562" w:type="dxa"/>
            <w:vAlign w:val="center"/>
          </w:tcPr>
          <w:p w14:paraId="18628269" w14:textId="77777777" w:rsidR="00607AB3" w:rsidRPr="005A33CA" w:rsidRDefault="00607AB3" w:rsidP="00496BF5">
            <w:pPr>
              <w:pStyle w:val="ListParagraph"/>
              <w:numPr>
                <w:ilvl w:val="0"/>
                <w:numId w:val="6"/>
              </w:numPr>
              <w:spacing w:after="0" w:line="240" w:lineRule="auto"/>
            </w:pPr>
          </w:p>
        </w:tc>
        <w:tc>
          <w:tcPr>
            <w:tcW w:w="4674" w:type="dxa"/>
            <w:vAlign w:val="center"/>
          </w:tcPr>
          <w:p w14:paraId="0B58FE06" w14:textId="29EB675B" w:rsidR="00607AB3" w:rsidRPr="005A33CA" w:rsidRDefault="00607AB3" w:rsidP="00496BF5">
            <w:r w:rsidRPr="00993F8A">
              <w:t>ULSVIS modernizavimo II etapo techninės specifikacijos 1 priedas</w:t>
            </w:r>
          </w:p>
        </w:tc>
      </w:tr>
      <w:tr w:rsidR="00607AB3" w14:paraId="6644D7D5" w14:textId="77777777" w:rsidTr="00607AB3">
        <w:tc>
          <w:tcPr>
            <w:tcW w:w="562" w:type="dxa"/>
            <w:vAlign w:val="center"/>
          </w:tcPr>
          <w:p w14:paraId="4A447844" w14:textId="77777777" w:rsidR="00607AB3" w:rsidRPr="005A33CA" w:rsidRDefault="00607AB3" w:rsidP="00496BF5">
            <w:pPr>
              <w:pStyle w:val="ListParagraph"/>
              <w:numPr>
                <w:ilvl w:val="0"/>
                <w:numId w:val="6"/>
              </w:numPr>
              <w:spacing w:after="0" w:line="240" w:lineRule="auto"/>
            </w:pPr>
          </w:p>
        </w:tc>
        <w:tc>
          <w:tcPr>
            <w:tcW w:w="4674" w:type="dxa"/>
            <w:vAlign w:val="center"/>
          </w:tcPr>
          <w:p w14:paraId="4139ECF9" w14:textId="362C0DDE" w:rsidR="00607AB3" w:rsidRDefault="00607AB3" w:rsidP="00496BF5">
            <w:r>
              <w:t>Detalios analizės ataskaita</w:t>
            </w:r>
          </w:p>
        </w:tc>
      </w:tr>
      <w:tr w:rsidR="00607AB3" w14:paraId="2AC2414E" w14:textId="77777777" w:rsidTr="00607AB3">
        <w:tc>
          <w:tcPr>
            <w:tcW w:w="562" w:type="dxa"/>
            <w:vAlign w:val="center"/>
          </w:tcPr>
          <w:p w14:paraId="1A934D9D" w14:textId="2BE0D79A" w:rsidR="00607AB3" w:rsidRPr="005A33CA" w:rsidRDefault="00607AB3" w:rsidP="00496BF5">
            <w:pPr>
              <w:pStyle w:val="ListParagraph"/>
              <w:numPr>
                <w:ilvl w:val="0"/>
                <w:numId w:val="6"/>
              </w:numPr>
              <w:spacing w:after="0" w:line="240" w:lineRule="auto"/>
            </w:pPr>
          </w:p>
        </w:tc>
        <w:tc>
          <w:tcPr>
            <w:tcW w:w="4674" w:type="dxa"/>
            <w:vAlign w:val="center"/>
          </w:tcPr>
          <w:p w14:paraId="6B5158A2" w14:textId="4E0AB10B" w:rsidR="00607AB3" w:rsidRPr="005A33CA" w:rsidRDefault="00607AB3" w:rsidP="00496BF5">
            <w:r>
              <w:t>Detali funkcinė specifikacija</w:t>
            </w:r>
          </w:p>
        </w:tc>
      </w:tr>
      <w:tr w:rsidR="00607AB3" w14:paraId="17063036" w14:textId="77777777" w:rsidTr="00607AB3">
        <w:tc>
          <w:tcPr>
            <w:tcW w:w="562" w:type="dxa"/>
            <w:vAlign w:val="center"/>
          </w:tcPr>
          <w:p w14:paraId="74079B10" w14:textId="77777777" w:rsidR="00607AB3" w:rsidRPr="005A33CA" w:rsidRDefault="00607AB3" w:rsidP="006E2428">
            <w:pPr>
              <w:pStyle w:val="ListParagraph"/>
              <w:numPr>
                <w:ilvl w:val="0"/>
                <w:numId w:val="6"/>
              </w:numPr>
              <w:spacing w:after="0" w:line="240" w:lineRule="auto"/>
            </w:pPr>
          </w:p>
        </w:tc>
        <w:tc>
          <w:tcPr>
            <w:tcW w:w="4674" w:type="dxa"/>
            <w:vAlign w:val="center"/>
          </w:tcPr>
          <w:p w14:paraId="1231AEA8" w14:textId="3CC7F13D" w:rsidR="00607AB3" w:rsidRDefault="00607AB3" w:rsidP="006E2428">
            <w:r w:rsidRPr="004016C6">
              <w:t>357-12/a</w:t>
            </w:r>
            <w:r>
              <w:t xml:space="preserve"> – </w:t>
            </w:r>
            <w:r w:rsidRPr="004016C6">
              <w:t>Nustatyto legioneliozės atvejo epidemiologinės diagnostikos protokolas</w:t>
            </w:r>
          </w:p>
        </w:tc>
      </w:tr>
      <w:tr w:rsidR="00607AB3" w14:paraId="4EEE06A9" w14:textId="77777777" w:rsidTr="00607AB3">
        <w:tc>
          <w:tcPr>
            <w:tcW w:w="562" w:type="dxa"/>
            <w:vAlign w:val="center"/>
          </w:tcPr>
          <w:p w14:paraId="324ADBF6" w14:textId="77777777" w:rsidR="00607AB3" w:rsidRPr="005A33CA" w:rsidRDefault="00607AB3" w:rsidP="006E2428">
            <w:pPr>
              <w:pStyle w:val="ListParagraph"/>
              <w:numPr>
                <w:ilvl w:val="0"/>
                <w:numId w:val="6"/>
              </w:numPr>
              <w:spacing w:after="0" w:line="240" w:lineRule="auto"/>
            </w:pPr>
          </w:p>
        </w:tc>
        <w:tc>
          <w:tcPr>
            <w:tcW w:w="4674" w:type="dxa"/>
            <w:vAlign w:val="center"/>
          </w:tcPr>
          <w:p w14:paraId="7F287A70" w14:textId="5AE0CE16" w:rsidR="00607AB3" w:rsidRDefault="00607AB3" w:rsidP="006E2428">
            <w:r w:rsidRPr="004016C6">
              <w:t>357-14/a</w:t>
            </w:r>
            <w:r w:rsidRPr="004016C6">
              <w:tab/>
            </w:r>
            <w:r>
              <w:t xml:space="preserve">– </w:t>
            </w:r>
            <w:r w:rsidRPr="004016C6">
              <w:t>Nustatyto (įtariamo) pasiutligės atvejo epidemiologinės diagnostikos protokolas</w:t>
            </w:r>
          </w:p>
        </w:tc>
      </w:tr>
      <w:tr w:rsidR="00607AB3" w14:paraId="16765E90" w14:textId="77777777" w:rsidTr="00607AB3">
        <w:tc>
          <w:tcPr>
            <w:tcW w:w="562" w:type="dxa"/>
            <w:vAlign w:val="center"/>
          </w:tcPr>
          <w:p w14:paraId="7D837434" w14:textId="77777777" w:rsidR="00607AB3" w:rsidRPr="005A33CA" w:rsidRDefault="00607AB3" w:rsidP="006E2428">
            <w:pPr>
              <w:pStyle w:val="ListParagraph"/>
              <w:numPr>
                <w:ilvl w:val="0"/>
                <w:numId w:val="6"/>
              </w:numPr>
              <w:spacing w:after="0" w:line="240" w:lineRule="auto"/>
            </w:pPr>
          </w:p>
        </w:tc>
        <w:tc>
          <w:tcPr>
            <w:tcW w:w="4674" w:type="dxa"/>
            <w:vAlign w:val="center"/>
          </w:tcPr>
          <w:p w14:paraId="2DD66F3E" w14:textId="593436A7" w:rsidR="00607AB3" w:rsidRDefault="00607AB3" w:rsidP="006E2428">
            <w:r w:rsidRPr="004016C6">
              <w:t>357-15/a</w:t>
            </w:r>
            <w:r>
              <w:t xml:space="preserve"> – </w:t>
            </w:r>
            <w:r w:rsidRPr="004016C6">
              <w:t>Nustatyto atvejo, kai žmones apkandžiojo, apseilėjo ar apdraskė gyvūnai  epidemiologinės diagnostikos protokolas</w:t>
            </w:r>
          </w:p>
        </w:tc>
      </w:tr>
      <w:tr w:rsidR="00607AB3" w14:paraId="1B8A152D" w14:textId="77777777" w:rsidTr="00607AB3">
        <w:tc>
          <w:tcPr>
            <w:tcW w:w="562" w:type="dxa"/>
            <w:vAlign w:val="center"/>
          </w:tcPr>
          <w:p w14:paraId="7629A13E" w14:textId="77777777" w:rsidR="00607AB3" w:rsidRPr="005A33CA" w:rsidRDefault="00607AB3" w:rsidP="006E2428">
            <w:pPr>
              <w:pStyle w:val="ListParagraph"/>
              <w:numPr>
                <w:ilvl w:val="0"/>
                <w:numId w:val="6"/>
              </w:numPr>
              <w:spacing w:after="0" w:line="240" w:lineRule="auto"/>
            </w:pPr>
          </w:p>
        </w:tc>
        <w:tc>
          <w:tcPr>
            <w:tcW w:w="4674" w:type="dxa"/>
            <w:vAlign w:val="center"/>
          </w:tcPr>
          <w:p w14:paraId="61A1E990" w14:textId="7B93DE21" w:rsidR="00607AB3" w:rsidRDefault="00607AB3" w:rsidP="006E2428">
            <w:r w:rsidRPr="004016C6">
              <w:t>357-4/a</w:t>
            </w:r>
            <w:r w:rsidRPr="004016C6">
              <w:tab/>
            </w:r>
            <w:r>
              <w:t xml:space="preserve">– </w:t>
            </w:r>
            <w:r w:rsidRPr="004016C6">
              <w:t>Nustatyto (įtariamo) per orą plintančios užkrečiamosios ligos ir skiepijimais valdomos užkrečiamosios ligos atvejo epidemiologinės diagnostikos protokolas</w:t>
            </w:r>
          </w:p>
        </w:tc>
      </w:tr>
      <w:tr w:rsidR="00607AB3" w14:paraId="36105667" w14:textId="77777777" w:rsidTr="00607AB3">
        <w:tc>
          <w:tcPr>
            <w:tcW w:w="562" w:type="dxa"/>
            <w:vAlign w:val="center"/>
          </w:tcPr>
          <w:p w14:paraId="7FF0700E" w14:textId="77777777" w:rsidR="00607AB3" w:rsidRPr="005A33CA" w:rsidRDefault="00607AB3" w:rsidP="006E2428">
            <w:pPr>
              <w:pStyle w:val="ListParagraph"/>
              <w:numPr>
                <w:ilvl w:val="0"/>
                <w:numId w:val="6"/>
              </w:numPr>
              <w:spacing w:after="0" w:line="240" w:lineRule="auto"/>
            </w:pPr>
          </w:p>
        </w:tc>
        <w:tc>
          <w:tcPr>
            <w:tcW w:w="4674" w:type="dxa"/>
            <w:vAlign w:val="center"/>
          </w:tcPr>
          <w:p w14:paraId="31A585F2" w14:textId="6F7016F1" w:rsidR="00607AB3" w:rsidRDefault="00607AB3" w:rsidP="006E2428">
            <w:r>
              <w:t>357-13/a – Nustatyto (įtariamo) listeriozės atvejo epidemiologinės diagnostikos protokolas</w:t>
            </w:r>
          </w:p>
        </w:tc>
      </w:tr>
      <w:tr w:rsidR="00607AB3" w14:paraId="4F83CDE4" w14:textId="77777777" w:rsidTr="00607AB3">
        <w:tc>
          <w:tcPr>
            <w:tcW w:w="562" w:type="dxa"/>
            <w:vAlign w:val="center"/>
          </w:tcPr>
          <w:p w14:paraId="649A6D18" w14:textId="77777777" w:rsidR="00607AB3" w:rsidRPr="005A33CA" w:rsidRDefault="00607AB3" w:rsidP="006E2428">
            <w:pPr>
              <w:pStyle w:val="ListParagraph"/>
              <w:numPr>
                <w:ilvl w:val="0"/>
                <w:numId w:val="6"/>
              </w:numPr>
              <w:spacing w:after="0" w:line="240" w:lineRule="auto"/>
            </w:pPr>
          </w:p>
        </w:tc>
        <w:tc>
          <w:tcPr>
            <w:tcW w:w="4674" w:type="dxa"/>
            <w:vAlign w:val="center"/>
          </w:tcPr>
          <w:p w14:paraId="34E8514D" w14:textId="6BE57705" w:rsidR="00607AB3" w:rsidRDefault="00607AB3" w:rsidP="006E2428">
            <w:r>
              <w:t>357-8/a – Nustatyto (įtariamo) zoonozės atvejo epidemiologinės diagnostikos protokolas</w:t>
            </w:r>
          </w:p>
        </w:tc>
      </w:tr>
      <w:tr w:rsidR="00607AB3" w14:paraId="0C1F955B" w14:textId="77777777" w:rsidTr="00607AB3">
        <w:tc>
          <w:tcPr>
            <w:tcW w:w="562" w:type="dxa"/>
            <w:vAlign w:val="center"/>
          </w:tcPr>
          <w:p w14:paraId="0D1E32C0" w14:textId="77777777" w:rsidR="00607AB3" w:rsidRPr="005A33CA" w:rsidRDefault="00607AB3" w:rsidP="006E2428">
            <w:pPr>
              <w:pStyle w:val="ListParagraph"/>
              <w:numPr>
                <w:ilvl w:val="0"/>
                <w:numId w:val="6"/>
              </w:numPr>
              <w:spacing w:after="0" w:line="240" w:lineRule="auto"/>
            </w:pPr>
          </w:p>
        </w:tc>
        <w:tc>
          <w:tcPr>
            <w:tcW w:w="4674" w:type="dxa"/>
            <w:vAlign w:val="center"/>
          </w:tcPr>
          <w:p w14:paraId="07C42DD9" w14:textId="5DE8D628" w:rsidR="00607AB3" w:rsidRDefault="00607AB3" w:rsidP="006E2428">
            <w:r>
              <w:t>357-5/a – Nustatyto (įtariamo) per maistą ir vandenį plintančios užkrečiamosios ligos ir  ligos, kuria užsikrečiama per aplinką, atvejo epidemiologinės diagnostikos protokolas</w:t>
            </w:r>
          </w:p>
        </w:tc>
      </w:tr>
      <w:tr w:rsidR="00607AB3" w14:paraId="37F34978" w14:textId="77777777" w:rsidTr="00607AB3">
        <w:tc>
          <w:tcPr>
            <w:tcW w:w="562" w:type="dxa"/>
            <w:vAlign w:val="center"/>
          </w:tcPr>
          <w:p w14:paraId="1EEEE853" w14:textId="77777777" w:rsidR="00607AB3" w:rsidRPr="005A33CA" w:rsidRDefault="00607AB3" w:rsidP="006E2428">
            <w:pPr>
              <w:pStyle w:val="ListParagraph"/>
              <w:numPr>
                <w:ilvl w:val="0"/>
                <w:numId w:val="6"/>
              </w:numPr>
              <w:spacing w:after="0" w:line="240" w:lineRule="auto"/>
            </w:pPr>
          </w:p>
        </w:tc>
        <w:tc>
          <w:tcPr>
            <w:tcW w:w="4674" w:type="dxa"/>
            <w:vAlign w:val="center"/>
          </w:tcPr>
          <w:p w14:paraId="74994B86" w14:textId="0C16068E" w:rsidR="00607AB3" w:rsidRDefault="00607AB3" w:rsidP="006E2428">
            <w:r>
              <w:t>357-9/a –Nustatyto (įtarimo) ypač pavojingos įvežtinės ir retos užkrečiamosios  ligos atvejo epidemiologinės diagnostikos protokolas</w:t>
            </w:r>
          </w:p>
        </w:tc>
      </w:tr>
      <w:tr w:rsidR="00607AB3" w14:paraId="3C5DAF21" w14:textId="77777777" w:rsidTr="00607AB3">
        <w:tc>
          <w:tcPr>
            <w:tcW w:w="562" w:type="dxa"/>
            <w:vAlign w:val="center"/>
          </w:tcPr>
          <w:p w14:paraId="1D8F2211" w14:textId="77777777" w:rsidR="00607AB3" w:rsidRPr="005A33CA" w:rsidRDefault="00607AB3" w:rsidP="006E2428">
            <w:pPr>
              <w:pStyle w:val="ListParagraph"/>
              <w:numPr>
                <w:ilvl w:val="0"/>
                <w:numId w:val="6"/>
              </w:numPr>
              <w:spacing w:after="0" w:line="240" w:lineRule="auto"/>
            </w:pPr>
          </w:p>
        </w:tc>
        <w:tc>
          <w:tcPr>
            <w:tcW w:w="4674" w:type="dxa"/>
            <w:vAlign w:val="center"/>
          </w:tcPr>
          <w:p w14:paraId="757C4B32" w14:textId="39D28E76" w:rsidR="00607AB3" w:rsidRDefault="00607AB3" w:rsidP="006E2428">
            <w:r>
              <w:t>357-10/a –Nustatyto (įtariamo) kūno dangų infekcijos ir parazitozės atvejo epidemiologinės diagnostikos protokolas</w:t>
            </w:r>
          </w:p>
        </w:tc>
      </w:tr>
      <w:tr w:rsidR="00607AB3" w14:paraId="7BC5B253" w14:textId="77777777" w:rsidTr="00607AB3">
        <w:tc>
          <w:tcPr>
            <w:tcW w:w="562" w:type="dxa"/>
            <w:vAlign w:val="center"/>
          </w:tcPr>
          <w:p w14:paraId="66460441" w14:textId="77777777" w:rsidR="00607AB3" w:rsidRPr="005A33CA" w:rsidRDefault="00607AB3" w:rsidP="007D2A49">
            <w:pPr>
              <w:pStyle w:val="ListParagraph"/>
              <w:numPr>
                <w:ilvl w:val="0"/>
                <w:numId w:val="6"/>
              </w:numPr>
              <w:spacing w:after="0" w:line="240" w:lineRule="auto"/>
            </w:pPr>
          </w:p>
        </w:tc>
        <w:tc>
          <w:tcPr>
            <w:tcW w:w="4674" w:type="dxa"/>
          </w:tcPr>
          <w:p w14:paraId="4BDD16EF" w14:textId="5124D04E" w:rsidR="00607AB3" w:rsidRDefault="00607AB3" w:rsidP="007D2A49">
            <w:r w:rsidRPr="006D4184">
              <w:t>357-11/a</w:t>
            </w:r>
            <w:r>
              <w:t xml:space="preserve"> – </w:t>
            </w:r>
            <w:r w:rsidRPr="001B336A">
              <w:t>Nustatyto (įtariamo) beždžionių raupų atvejo epidemiologinės diagnostikos protokolas</w:t>
            </w:r>
          </w:p>
        </w:tc>
      </w:tr>
      <w:tr w:rsidR="00607AB3" w14:paraId="2DD648B3" w14:textId="77777777" w:rsidTr="00607AB3">
        <w:tc>
          <w:tcPr>
            <w:tcW w:w="562" w:type="dxa"/>
            <w:vAlign w:val="center"/>
          </w:tcPr>
          <w:p w14:paraId="6CEC0776" w14:textId="77777777" w:rsidR="00607AB3" w:rsidRPr="005A33CA" w:rsidRDefault="00607AB3" w:rsidP="007D2A49">
            <w:pPr>
              <w:pStyle w:val="ListParagraph"/>
              <w:numPr>
                <w:ilvl w:val="0"/>
                <w:numId w:val="6"/>
              </w:numPr>
              <w:spacing w:after="0" w:line="240" w:lineRule="auto"/>
            </w:pPr>
          </w:p>
        </w:tc>
        <w:tc>
          <w:tcPr>
            <w:tcW w:w="4674" w:type="dxa"/>
          </w:tcPr>
          <w:p w14:paraId="7E982527" w14:textId="2E9FD79A" w:rsidR="00607AB3" w:rsidRDefault="00607AB3" w:rsidP="007D2A49">
            <w:r w:rsidRPr="001B336A">
              <w:t>Įtariamo ar patvirtinto tymų ar raudonukės atvejo epidemiologinės diagnostikos protokolas</w:t>
            </w:r>
          </w:p>
        </w:tc>
      </w:tr>
      <w:tr w:rsidR="00607AB3" w14:paraId="29841968" w14:textId="77777777" w:rsidTr="00607AB3">
        <w:tc>
          <w:tcPr>
            <w:tcW w:w="562" w:type="dxa"/>
            <w:vAlign w:val="center"/>
          </w:tcPr>
          <w:p w14:paraId="41BCD69C" w14:textId="77777777" w:rsidR="00607AB3" w:rsidRPr="005A33CA" w:rsidRDefault="00607AB3" w:rsidP="007D2A49">
            <w:pPr>
              <w:pStyle w:val="ListParagraph"/>
              <w:numPr>
                <w:ilvl w:val="0"/>
                <w:numId w:val="6"/>
              </w:numPr>
              <w:spacing w:after="0" w:line="240" w:lineRule="auto"/>
            </w:pPr>
          </w:p>
        </w:tc>
        <w:tc>
          <w:tcPr>
            <w:tcW w:w="4674" w:type="dxa"/>
          </w:tcPr>
          <w:p w14:paraId="09E8229A" w14:textId="5136A8FC" w:rsidR="00607AB3" w:rsidRDefault="00607AB3" w:rsidP="007D2A49">
            <w:r w:rsidRPr="001B336A">
              <w:t>Įtariamo ar patvirtinto įgimto raudonukės sindromo atvejo epidemiologinės diagnostikos protokolas</w:t>
            </w:r>
          </w:p>
        </w:tc>
      </w:tr>
      <w:tr w:rsidR="00607AB3" w14:paraId="473D5E8F" w14:textId="77777777" w:rsidTr="00607AB3">
        <w:tc>
          <w:tcPr>
            <w:tcW w:w="562" w:type="dxa"/>
            <w:vAlign w:val="center"/>
          </w:tcPr>
          <w:p w14:paraId="31306D1F" w14:textId="77777777" w:rsidR="00607AB3" w:rsidRPr="005A33CA" w:rsidRDefault="00607AB3" w:rsidP="007D2A49">
            <w:pPr>
              <w:pStyle w:val="ListParagraph"/>
              <w:numPr>
                <w:ilvl w:val="0"/>
                <w:numId w:val="6"/>
              </w:numPr>
              <w:spacing w:after="0" w:line="240" w:lineRule="auto"/>
            </w:pPr>
          </w:p>
        </w:tc>
        <w:tc>
          <w:tcPr>
            <w:tcW w:w="4674" w:type="dxa"/>
          </w:tcPr>
          <w:p w14:paraId="388E541B" w14:textId="78C0F5F9" w:rsidR="00607AB3" w:rsidRDefault="00607AB3" w:rsidP="007D2A49">
            <w:r w:rsidRPr="006D4184">
              <w:t>257-6/a</w:t>
            </w:r>
            <w:r>
              <w:t xml:space="preserve"> – </w:t>
            </w:r>
            <w:r w:rsidRPr="001B336A">
              <w:t>Nustatyto (įtariamo) per kraują ar kitą biologinę medžiagą plintančios infekcijos, virusinio hepatito B, C, D atvejo epidemiologinės diagnostikos protokolas</w:t>
            </w:r>
          </w:p>
        </w:tc>
      </w:tr>
      <w:tr w:rsidR="00607AB3" w14:paraId="5852D727" w14:textId="77777777" w:rsidTr="00607AB3">
        <w:tc>
          <w:tcPr>
            <w:tcW w:w="562" w:type="dxa"/>
            <w:vAlign w:val="center"/>
          </w:tcPr>
          <w:p w14:paraId="73859278" w14:textId="77777777" w:rsidR="00607AB3" w:rsidRPr="005A33CA" w:rsidRDefault="00607AB3" w:rsidP="007D2A49">
            <w:pPr>
              <w:pStyle w:val="ListParagraph"/>
              <w:numPr>
                <w:ilvl w:val="0"/>
                <w:numId w:val="6"/>
              </w:numPr>
              <w:spacing w:after="0" w:line="240" w:lineRule="auto"/>
            </w:pPr>
          </w:p>
        </w:tc>
        <w:tc>
          <w:tcPr>
            <w:tcW w:w="4674" w:type="dxa"/>
          </w:tcPr>
          <w:p w14:paraId="49EE5C2C" w14:textId="04D3C4F4" w:rsidR="00607AB3" w:rsidRDefault="00607AB3" w:rsidP="007D2A49">
            <w:r>
              <w:t>357-7/a – Nustatyto ŽIV nešiojimo ir ŽIV ligos atvejo epidemiologinės diagnostikos protokolas</w:t>
            </w:r>
          </w:p>
        </w:tc>
      </w:tr>
      <w:tr w:rsidR="00607AB3" w14:paraId="24755987" w14:textId="77777777" w:rsidTr="00607AB3">
        <w:tc>
          <w:tcPr>
            <w:tcW w:w="562" w:type="dxa"/>
            <w:vAlign w:val="center"/>
          </w:tcPr>
          <w:p w14:paraId="1257E310" w14:textId="77777777" w:rsidR="00607AB3" w:rsidRPr="005A33CA" w:rsidRDefault="00607AB3" w:rsidP="007D2A49">
            <w:pPr>
              <w:pStyle w:val="ListParagraph"/>
              <w:numPr>
                <w:ilvl w:val="0"/>
                <w:numId w:val="6"/>
              </w:numPr>
              <w:spacing w:after="0" w:line="240" w:lineRule="auto"/>
            </w:pPr>
          </w:p>
        </w:tc>
        <w:tc>
          <w:tcPr>
            <w:tcW w:w="4674" w:type="dxa"/>
          </w:tcPr>
          <w:p w14:paraId="5543C8A6" w14:textId="2B413A7A" w:rsidR="00607AB3" w:rsidRDefault="00607AB3" w:rsidP="007D2A49">
            <w:r>
              <w:t>357-16/a – Nustatytos lytiškai plintančios infekcijos atvejo epidemiologinės diagnostikos protokolas</w:t>
            </w:r>
          </w:p>
        </w:tc>
      </w:tr>
      <w:tr w:rsidR="00607AB3" w14:paraId="18508074" w14:textId="77777777" w:rsidTr="00607AB3">
        <w:tc>
          <w:tcPr>
            <w:tcW w:w="562" w:type="dxa"/>
            <w:vAlign w:val="center"/>
          </w:tcPr>
          <w:p w14:paraId="5180C36C" w14:textId="77777777" w:rsidR="00607AB3" w:rsidRPr="005A33CA" w:rsidRDefault="00607AB3" w:rsidP="007D2A49">
            <w:pPr>
              <w:pStyle w:val="ListParagraph"/>
              <w:numPr>
                <w:ilvl w:val="0"/>
                <w:numId w:val="6"/>
              </w:numPr>
              <w:spacing w:after="0" w:line="240" w:lineRule="auto"/>
            </w:pPr>
          </w:p>
        </w:tc>
        <w:tc>
          <w:tcPr>
            <w:tcW w:w="4674" w:type="dxa"/>
          </w:tcPr>
          <w:p w14:paraId="4FA8C313" w14:textId="74522A49" w:rsidR="00607AB3" w:rsidRDefault="00607AB3" w:rsidP="007D2A49">
            <w:r>
              <w:t>357-3/a – Nustatyto (įtariamo) tuberkuliozės atvejo epidemiologinės diagnostikos protokolas</w:t>
            </w:r>
          </w:p>
        </w:tc>
      </w:tr>
      <w:tr w:rsidR="00607AB3" w14:paraId="0F96F372" w14:textId="77777777" w:rsidTr="00607AB3">
        <w:tc>
          <w:tcPr>
            <w:tcW w:w="562" w:type="dxa"/>
            <w:vAlign w:val="center"/>
          </w:tcPr>
          <w:p w14:paraId="744DBE5A" w14:textId="77777777" w:rsidR="00607AB3" w:rsidRPr="005A33CA" w:rsidRDefault="00607AB3" w:rsidP="007D2A49">
            <w:pPr>
              <w:pStyle w:val="ListParagraph"/>
              <w:numPr>
                <w:ilvl w:val="0"/>
                <w:numId w:val="6"/>
              </w:numPr>
              <w:spacing w:after="0" w:line="240" w:lineRule="auto"/>
            </w:pPr>
          </w:p>
        </w:tc>
        <w:tc>
          <w:tcPr>
            <w:tcW w:w="4674" w:type="dxa"/>
          </w:tcPr>
          <w:p w14:paraId="5705ABA6" w14:textId="51DAB91E" w:rsidR="00607AB3" w:rsidRDefault="00607AB3" w:rsidP="007D2A49">
            <w:r>
              <w:t>151-2/a – Skubus pranešimas apie ŽIV infekcijos sukėlėją</w:t>
            </w:r>
          </w:p>
        </w:tc>
      </w:tr>
      <w:tr w:rsidR="00607AB3" w14:paraId="49493133" w14:textId="77777777" w:rsidTr="00607AB3">
        <w:tc>
          <w:tcPr>
            <w:tcW w:w="562" w:type="dxa"/>
            <w:vAlign w:val="center"/>
          </w:tcPr>
          <w:p w14:paraId="263E1B41" w14:textId="77777777" w:rsidR="00607AB3" w:rsidRPr="005A33CA" w:rsidRDefault="00607AB3" w:rsidP="007D2A49">
            <w:pPr>
              <w:pStyle w:val="ListParagraph"/>
              <w:numPr>
                <w:ilvl w:val="0"/>
                <w:numId w:val="6"/>
              </w:numPr>
              <w:spacing w:after="0" w:line="240" w:lineRule="auto"/>
            </w:pPr>
          </w:p>
        </w:tc>
        <w:tc>
          <w:tcPr>
            <w:tcW w:w="4674" w:type="dxa"/>
          </w:tcPr>
          <w:p w14:paraId="4CF760CB" w14:textId="4C969DA6" w:rsidR="00607AB3" w:rsidRDefault="00607AB3" w:rsidP="007D2A49">
            <w:r>
              <w:t>Pranešimas apie pradėtą ART</w:t>
            </w:r>
          </w:p>
        </w:tc>
      </w:tr>
      <w:tr w:rsidR="00607AB3" w14:paraId="6C602F5A" w14:textId="77777777" w:rsidTr="00607AB3">
        <w:tc>
          <w:tcPr>
            <w:tcW w:w="562" w:type="dxa"/>
            <w:vAlign w:val="center"/>
          </w:tcPr>
          <w:p w14:paraId="67A7F15C" w14:textId="77777777" w:rsidR="00607AB3" w:rsidRPr="005A33CA" w:rsidRDefault="00607AB3" w:rsidP="007D2A49">
            <w:pPr>
              <w:pStyle w:val="ListParagraph"/>
              <w:numPr>
                <w:ilvl w:val="0"/>
                <w:numId w:val="6"/>
              </w:numPr>
              <w:spacing w:after="0" w:line="240" w:lineRule="auto"/>
            </w:pPr>
          </w:p>
        </w:tc>
        <w:tc>
          <w:tcPr>
            <w:tcW w:w="4674" w:type="dxa"/>
          </w:tcPr>
          <w:p w14:paraId="1B963446" w14:textId="06A769F9" w:rsidR="00607AB3" w:rsidRDefault="00607AB3" w:rsidP="007D2A49">
            <w:r>
              <w:t>Pranešimas apie AIDS atvejį</w:t>
            </w:r>
          </w:p>
        </w:tc>
      </w:tr>
      <w:tr w:rsidR="00607AB3" w14:paraId="47D05743" w14:textId="77777777" w:rsidTr="00607AB3">
        <w:tc>
          <w:tcPr>
            <w:tcW w:w="562" w:type="dxa"/>
            <w:vAlign w:val="center"/>
          </w:tcPr>
          <w:p w14:paraId="5DBDB52D" w14:textId="77777777" w:rsidR="00607AB3" w:rsidRPr="005A33CA" w:rsidRDefault="00607AB3" w:rsidP="007D2A49">
            <w:pPr>
              <w:pStyle w:val="ListParagraph"/>
              <w:numPr>
                <w:ilvl w:val="0"/>
                <w:numId w:val="6"/>
              </w:numPr>
              <w:spacing w:after="0" w:line="240" w:lineRule="auto"/>
            </w:pPr>
          </w:p>
        </w:tc>
        <w:tc>
          <w:tcPr>
            <w:tcW w:w="4674" w:type="dxa"/>
          </w:tcPr>
          <w:p w14:paraId="1110AD2D" w14:textId="1296010F" w:rsidR="00607AB3" w:rsidRDefault="00607AB3" w:rsidP="007D2A49">
            <w:r w:rsidRPr="00F145DE">
              <w:rPr>
                <w:rFonts w:eastAsia="Times New Roman"/>
                <w:szCs w:val="24"/>
              </w:rPr>
              <w:t>Statistinės ataskaitos formos Nr. 65 integracijos ULSVIS IP.</w:t>
            </w:r>
          </w:p>
        </w:tc>
      </w:tr>
      <w:tr w:rsidR="00607AB3" w14:paraId="0E8C0D85" w14:textId="77777777" w:rsidTr="00607AB3">
        <w:tc>
          <w:tcPr>
            <w:tcW w:w="562" w:type="dxa"/>
            <w:vAlign w:val="center"/>
          </w:tcPr>
          <w:p w14:paraId="3B692AA7" w14:textId="77777777" w:rsidR="00607AB3" w:rsidRPr="005A33CA" w:rsidRDefault="00607AB3" w:rsidP="007D2A49">
            <w:pPr>
              <w:pStyle w:val="ListParagraph"/>
              <w:numPr>
                <w:ilvl w:val="0"/>
                <w:numId w:val="6"/>
              </w:numPr>
              <w:spacing w:after="0" w:line="240" w:lineRule="auto"/>
            </w:pPr>
          </w:p>
        </w:tc>
        <w:tc>
          <w:tcPr>
            <w:tcW w:w="4674" w:type="dxa"/>
          </w:tcPr>
          <w:p w14:paraId="356C15C6" w14:textId="3DE59F12" w:rsidR="00607AB3" w:rsidRDefault="00607AB3" w:rsidP="007D2A49">
            <w:r w:rsidRPr="00F145DE">
              <w:rPr>
                <w:rFonts w:eastAsia="Times New Roman"/>
                <w:szCs w:val="24"/>
              </w:rPr>
              <w:t>Statistinės ataskaitos formos Nr. 67 integracijos ULSVIS IP.</w:t>
            </w:r>
          </w:p>
        </w:tc>
      </w:tr>
      <w:tr w:rsidR="00607AB3" w14:paraId="7B95C1CD" w14:textId="77777777" w:rsidTr="00607AB3">
        <w:tc>
          <w:tcPr>
            <w:tcW w:w="562" w:type="dxa"/>
            <w:vAlign w:val="center"/>
          </w:tcPr>
          <w:p w14:paraId="59E3A54F" w14:textId="77777777" w:rsidR="00607AB3" w:rsidRPr="005A33CA" w:rsidRDefault="00607AB3" w:rsidP="007D2A49">
            <w:pPr>
              <w:pStyle w:val="ListParagraph"/>
              <w:numPr>
                <w:ilvl w:val="0"/>
                <w:numId w:val="6"/>
              </w:numPr>
              <w:spacing w:after="0" w:line="240" w:lineRule="auto"/>
            </w:pPr>
          </w:p>
        </w:tc>
        <w:tc>
          <w:tcPr>
            <w:tcW w:w="4674" w:type="dxa"/>
          </w:tcPr>
          <w:p w14:paraId="61224AA0" w14:textId="7ED1726F" w:rsidR="00607AB3" w:rsidRDefault="00607AB3" w:rsidP="007D2A49">
            <w:r w:rsidRPr="00F145DE">
              <w:rPr>
                <w:rFonts w:eastAsia="Times New Roman"/>
                <w:szCs w:val="24"/>
              </w:rPr>
              <w:t>Statistinės ataskaitos formos apie vakcinos Jynneos sunaudojimą integracijos ULSVIS IP.</w:t>
            </w:r>
          </w:p>
        </w:tc>
      </w:tr>
      <w:tr w:rsidR="00607AB3" w14:paraId="71F062CB" w14:textId="77777777" w:rsidTr="00607AB3">
        <w:tc>
          <w:tcPr>
            <w:tcW w:w="562" w:type="dxa"/>
            <w:vAlign w:val="center"/>
          </w:tcPr>
          <w:p w14:paraId="2B8EF660" w14:textId="77777777" w:rsidR="00607AB3" w:rsidRPr="005A33CA" w:rsidRDefault="00607AB3" w:rsidP="007D2A49">
            <w:pPr>
              <w:pStyle w:val="ListParagraph"/>
              <w:numPr>
                <w:ilvl w:val="0"/>
                <w:numId w:val="6"/>
              </w:numPr>
              <w:spacing w:after="0" w:line="240" w:lineRule="auto"/>
            </w:pPr>
          </w:p>
        </w:tc>
        <w:tc>
          <w:tcPr>
            <w:tcW w:w="4674" w:type="dxa"/>
          </w:tcPr>
          <w:p w14:paraId="44685778" w14:textId="1B1A998D" w:rsidR="00607AB3" w:rsidRDefault="00607AB3" w:rsidP="007D2A49">
            <w:r w:rsidRPr="00F145DE">
              <w:rPr>
                <w:rFonts w:eastAsia="Times New Roman"/>
                <w:szCs w:val="24"/>
              </w:rPr>
              <w:t>Imuniteto būklės ataskaitos modernizavimas</w:t>
            </w:r>
          </w:p>
        </w:tc>
      </w:tr>
      <w:tr w:rsidR="00607AB3" w14:paraId="69928FBD" w14:textId="77777777" w:rsidTr="00607AB3">
        <w:tc>
          <w:tcPr>
            <w:tcW w:w="562" w:type="dxa"/>
            <w:vAlign w:val="center"/>
          </w:tcPr>
          <w:p w14:paraId="5035691A" w14:textId="77777777" w:rsidR="00607AB3" w:rsidRPr="005A33CA" w:rsidRDefault="00607AB3" w:rsidP="007D2A49">
            <w:pPr>
              <w:pStyle w:val="ListParagraph"/>
              <w:numPr>
                <w:ilvl w:val="0"/>
                <w:numId w:val="6"/>
              </w:numPr>
              <w:spacing w:after="0" w:line="240" w:lineRule="auto"/>
            </w:pPr>
          </w:p>
        </w:tc>
        <w:tc>
          <w:tcPr>
            <w:tcW w:w="4674" w:type="dxa"/>
          </w:tcPr>
          <w:p w14:paraId="2D5D2649" w14:textId="0EF45BDD" w:rsidR="00607AB3" w:rsidRDefault="00607AB3" w:rsidP="007D2A49">
            <w:r w:rsidRPr="00041D49">
              <w:rPr>
                <w:rFonts w:eastAsia="Times New Roman"/>
                <w:szCs w:val="24"/>
              </w:rPr>
              <w:t>151-1/a</w:t>
            </w:r>
            <w:r>
              <w:rPr>
                <w:rFonts w:eastAsia="Times New Roman"/>
                <w:szCs w:val="24"/>
              </w:rPr>
              <w:t xml:space="preserve"> – </w:t>
            </w:r>
            <w:r w:rsidRPr="00041D49">
              <w:rPr>
                <w:rFonts w:eastAsia="Times New Roman"/>
                <w:szCs w:val="24"/>
              </w:rPr>
              <w:t>Pranešimas apie užkrečiamųjų ligų sukėlėją</w:t>
            </w:r>
          </w:p>
        </w:tc>
      </w:tr>
      <w:tr w:rsidR="00607AB3" w14:paraId="2441A38F" w14:textId="77777777" w:rsidTr="00607AB3">
        <w:tc>
          <w:tcPr>
            <w:tcW w:w="562" w:type="dxa"/>
            <w:vAlign w:val="center"/>
          </w:tcPr>
          <w:p w14:paraId="1E558C0C" w14:textId="77777777" w:rsidR="00607AB3" w:rsidRPr="005A33CA" w:rsidRDefault="00607AB3" w:rsidP="007D2A49">
            <w:pPr>
              <w:pStyle w:val="ListParagraph"/>
              <w:numPr>
                <w:ilvl w:val="0"/>
                <w:numId w:val="6"/>
              </w:numPr>
              <w:spacing w:after="0" w:line="240" w:lineRule="auto"/>
            </w:pPr>
          </w:p>
        </w:tc>
        <w:tc>
          <w:tcPr>
            <w:tcW w:w="4674" w:type="dxa"/>
          </w:tcPr>
          <w:p w14:paraId="0478AAEB" w14:textId="54B6A9CB" w:rsidR="00607AB3" w:rsidRDefault="00607AB3" w:rsidP="007D2A49">
            <w:r w:rsidRPr="00960DB9">
              <w:rPr>
                <w:rFonts w:eastAsia="Times New Roman"/>
                <w:szCs w:val="24"/>
              </w:rPr>
              <w:t>081-1-1/a</w:t>
            </w:r>
            <w:r>
              <w:rPr>
                <w:rFonts w:eastAsia="Times New Roman"/>
                <w:szCs w:val="24"/>
              </w:rPr>
              <w:t xml:space="preserve"> – </w:t>
            </w:r>
            <w:r w:rsidRPr="00960DB9">
              <w:rPr>
                <w:rFonts w:eastAsia="Times New Roman"/>
                <w:szCs w:val="24"/>
              </w:rPr>
              <w:t>Tuberkuliozės atvejo registravimo kortelė</w:t>
            </w:r>
          </w:p>
        </w:tc>
      </w:tr>
      <w:tr w:rsidR="00607AB3" w14:paraId="5FE18DF4" w14:textId="77777777" w:rsidTr="00607AB3">
        <w:tc>
          <w:tcPr>
            <w:tcW w:w="562" w:type="dxa"/>
            <w:vAlign w:val="center"/>
          </w:tcPr>
          <w:p w14:paraId="47BB7F49" w14:textId="77777777" w:rsidR="00607AB3" w:rsidRPr="005A33CA" w:rsidRDefault="00607AB3" w:rsidP="007D2A49">
            <w:pPr>
              <w:pStyle w:val="ListParagraph"/>
              <w:numPr>
                <w:ilvl w:val="0"/>
                <w:numId w:val="6"/>
              </w:numPr>
              <w:spacing w:after="0" w:line="240" w:lineRule="auto"/>
            </w:pPr>
          </w:p>
        </w:tc>
        <w:tc>
          <w:tcPr>
            <w:tcW w:w="4674" w:type="dxa"/>
          </w:tcPr>
          <w:p w14:paraId="7B21EF2D" w14:textId="5A323AB5" w:rsidR="00607AB3" w:rsidRDefault="00607AB3" w:rsidP="007D2A49">
            <w:r w:rsidRPr="00960DB9">
              <w:rPr>
                <w:rFonts w:eastAsia="Times New Roman"/>
                <w:szCs w:val="24"/>
              </w:rPr>
              <w:t>Forma Nr. 23-1</w:t>
            </w:r>
            <w:r>
              <w:rPr>
                <w:rFonts w:eastAsia="Times New Roman"/>
                <w:szCs w:val="24"/>
              </w:rPr>
              <w:t xml:space="preserve"> – </w:t>
            </w:r>
            <w:r w:rsidRPr="00960DB9">
              <w:rPr>
                <w:rFonts w:eastAsia="Times New Roman"/>
                <w:szCs w:val="24"/>
              </w:rPr>
              <w:t>Tuberkuliozės diagnostikos, ja sergančių asmenų gydymo ir priežiūros ataskaita</w:t>
            </w:r>
          </w:p>
        </w:tc>
      </w:tr>
      <w:tr w:rsidR="00607AB3" w14:paraId="5743881C" w14:textId="77777777" w:rsidTr="00607AB3">
        <w:tc>
          <w:tcPr>
            <w:tcW w:w="562" w:type="dxa"/>
            <w:vAlign w:val="center"/>
          </w:tcPr>
          <w:p w14:paraId="60B9CB32" w14:textId="77777777" w:rsidR="00607AB3" w:rsidRPr="005A33CA" w:rsidRDefault="00607AB3" w:rsidP="00D36049">
            <w:pPr>
              <w:pStyle w:val="ListParagraph"/>
              <w:numPr>
                <w:ilvl w:val="0"/>
                <w:numId w:val="6"/>
              </w:numPr>
              <w:spacing w:after="0" w:line="240" w:lineRule="auto"/>
            </w:pPr>
          </w:p>
        </w:tc>
        <w:tc>
          <w:tcPr>
            <w:tcW w:w="4674" w:type="dxa"/>
          </w:tcPr>
          <w:p w14:paraId="0C84A1E5" w14:textId="646223FA" w:rsidR="00607AB3" w:rsidRPr="00960DB9" w:rsidRDefault="00607AB3" w:rsidP="00D36049">
            <w:pPr>
              <w:rPr>
                <w:rFonts w:eastAsia="Times New Roman"/>
                <w:szCs w:val="24"/>
              </w:rPr>
            </w:pPr>
            <w:r w:rsidRPr="00764A9A">
              <w:t>Atvejo anketa</w:t>
            </w:r>
          </w:p>
        </w:tc>
      </w:tr>
      <w:tr w:rsidR="00607AB3" w14:paraId="2FA5A090" w14:textId="77777777" w:rsidTr="00607AB3">
        <w:tc>
          <w:tcPr>
            <w:tcW w:w="562" w:type="dxa"/>
            <w:vAlign w:val="center"/>
          </w:tcPr>
          <w:p w14:paraId="4A364FC8" w14:textId="77777777" w:rsidR="00607AB3" w:rsidRPr="005A33CA" w:rsidRDefault="00607AB3" w:rsidP="00D36049">
            <w:pPr>
              <w:pStyle w:val="ListParagraph"/>
              <w:numPr>
                <w:ilvl w:val="0"/>
                <w:numId w:val="6"/>
              </w:numPr>
              <w:spacing w:after="0" w:line="240" w:lineRule="auto"/>
            </w:pPr>
          </w:p>
        </w:tc>
        <w:tc>
          <w:tcPr>
            <w:tcW w:w="4674" w:type="dxa"/>
          </w:tcPr>
          <w:p w14:paraId="240D5C96" w14:textId="569C0B48" w:rsidR="00607AB3" w:rsidRPr="00960DB9" w:rsidRDefault="00607AB3" w:rsidP="00D36049">
            <w:pPr>
              <w:rPr>
                <w:rFonts w:eastAsia="Times New Roman"/>
                <w:szCs w:val="24"/>
              </w:rPr>
            </w:pPr>
            <w:r w:rsidRPr="00764A9A">
              <w:t>Asmenų, turėjusių sąlytį su užkrečiamąją liga anketa</w:t>
            </w:r>
          </w:p>
        </w:tc>
      </w:tr>
      <w:tr w:rsidR="00607AB3" w14:paraId="3B65ABD1" w14:textId="77777777" w:rsidTr="00607AB3">
        <w:tc>
          <w:tcPr>
            <w:tcW w:w="562" w:type="dxa"/>
            <w:vAlign w:val="center"/>
          </w:tcPr>
          <w:p w14:paraId="681CA8EA" w14:textId="77777777" w:rsidR="00607AB3" w:rsidRPr="005A33CA" w:rsidRDefault="00607AB3" w:rsidP="00D36049">
            <w:pPr>
              <w:pStyle w:val="ListParagraph"/>
              <w:numPr>
                <w:ilvl w:val="0"/>
                <w:numId w:val="6"/>
              </w:numPr>
              <w:spacing w:after="0" w:line="240" w:lineRule="auto"/>
            </w:pPr>
          </w:p>
        </w:tc>
        <w:tc>
          <w:tcPr>
            <w:tcW w:w="4674" w:type="dxa"/>
          </w:tcPr>
          <w:p w14:paraId="5BD2A736" w14:textId="5EB30167" w:rsidR="00607AB3" w:rsidRPr="00960DB9" w:rsidRDefault="00607AB3" w:rsidP="00D36049">
            <w:pPr>
              <w:rPr>
                <w:rFonts w:eastAsia="Times New Roman"/>
                <w:szCs w:val="24"/>
              </w:rPr>
            </w:pPr>
            <w:r w:rsidRPr="00764A9A">
              <w:t>Priemonės židinyje</w:t>
            </w:r>
          </w:p>
        </w:tc>
      </w:tr>
      <w:tr w:rsidR="00607AB3" w14:paraId="13FBD052" w14:textId="77777777" w:rsidTr="00607AB3">
        <w:tc>
          <w:tcPr>
            <w:tcW w:w="562" w:type="dxa"/>
            <w:vAlign w:val="center"/>
          </w:tcPr>
          <w:p w14:paraId="49547DE0" w14:textId="77777777" w:rsidR="00607AB3" w:rsidRPr="005A33CA" w:rsidRDefault="00607AB3" w:rsidP="00D36049">
            <w:pPr>
              <w:pStyle w:val="ListParagraph"/>
              <w:numPr>
                <w:ilvl w:val="0"/>
                <w:numId w:val="6"/>
              </w:numPr>
              <w:spacing w:after="0" w:line="240" w:lineRule="auto"/>
            </w:pPr>
          </w:p>
        </w:tc>
        <w:tc>
          <w:tcPr>
            <w:tcW w:w="4674" w:type="dxa"/>
          </w:tcPr>
          <w:p w14:paraId="17C8F8C1" w14:textId="69D7D3FF" w:rsidR="00607AB3" w:rsidRPr="00960DB9" w:rsidRDefault="00607AB3" w:rsidP="00D36049">
            <w:pPr>
              <w:rPr>
                <w:rFonts w:eastAsia="Times New Roman"/>
                <w:szCs w:val="24"/>
              </w:rPr>
            </w:pPr>
            <w:r w:rsidRPr="00764A9A">
              <w:t>Poliomielito ir ūmių vangių paralyžių epidemiologinio tyrimo protokolas</w:t>
            </w:r>
          </w:p>
        </w:tc>
      </w:tr>
      <w:tr w:rsidR="00607AB3" w14:paraId="2E3B1CAB" w14:textId="77777777" w:rsidTr="00607AB3">
        <w:tc>
          <w:tcPr>
            <w:tcW w:w="562" w:type="dxa"/>
            <w:vAlign w:val="center"/>
          </w:tcPr>
          <w:p w14:paraId="53583F97" w14:textId="77777777" w:rsidR="00607AB3" w:rsidRPr="005A33CA" w:rsidRDefault="00607AB3" w:rsidP="00D36049">
            <w:pPr>
              <w:pStyle w:val="ListParagraph"/>
              <w:numPr>
                <w:ilvl w:val="0"/>
                <w:numId w:val="6"/>
              </w:numPr>
              <w:spacing w:after="0" w:line="240" w:lineRule="auto"/>
            </w:pPr>
          </w:p>
        </w:tc>
        <w:tc>
          <w:tcPr>
            <w:tcW w:w="4674" w:type="dxa"/>
          </w:tcPr>
          <w:p w14:paraId="55BC2743" w14:textId="2B57ADA8" w:rsidR="00607AB3" w:rsidRPr="00764A9A" w:rsidRDefault="00607AB3" w:rsidP="00D36049">
            <w:r>
              <w:t>Protrūkių kriterijai</w:t>
            </w:r>
          </w:p>
        </w:tc>
      </w:tr>
    </w:tbl>
    <w:p w14:paraId="7559B766" w14:textId="5C77C3D5" w:rsidR="002E0683" w:rsidRDefault="002E0683" w:rsidP="002E0683">
      <w:bookmarkStart w:id="8" w:name="_Toc88563717"/>
    </w:p>
    <w:p w14:paraId="79A09E17" w14:textId="77777777" w:rsidR="002E0683" w:rsidRDefault="002E0683">
      <w:pPr>
        <w:jc w:val="left"/>
      </w:pPr>
      <w:r>
        <w:br w:type="page"/>
      </w:r>
    </w:p>
    <w:p w14:paraId="6049E9AF" w14:textId="338FC4CD" w:rsidR="00CA1584" w:rsidRDefault="00B70F49" w:rsidP="009D1242">
      <w:pPr>
        <w:pStyle w:val="Heading1"/>
      </w:pPr>
      <w:bookmarkStart w:id="9" w:name="_Toc227312312"/>
      <w:bookmarkEnd w:id="8"/>
      <w:r>
        <w:lastRenderedPageBreak/>
        <w:t>Trumpas projekto aprašymas</w:t>
      </w:r>
      <w:bookmarkEnd w:id="9"/>
    </w:p>
    <w:p w14:paraId="38FA67EE" w14:textId="77777777" w:rsidR="002361F9" w:rsidRPr="00881AA1" w:rsidRDefault="002361F9" w:rsidP="002361F9">
      <w:pPr>
        <w:pBdr>
          <w:top w:val="nil"/>
          <w:left w:val="nil"/>
          <w:bottom w:val="nil"/>
          <w:right w:val="nil"/>
          <w:between w:val="nil"/>
        </w:pBdr>
        <w:rPr>
          <w:color w:val="000000"/>
          <w:szCs w:val="24"/>
        </w:rPr>
      </w:pPr>
      <w:r w:rsidRPr="00881AA1">
        <w:rPr>
          <w:color w:val="000000"/>
          <w:szCs w:val="24"/>
        </w:rPr>
        <w:t xml:space="preserve">Projekto tikslas - NVSC veiklos tobulinimas, modernizuojant </w:t>
      </w:r>
      <w:r w:rsidRPr="00881AA1">
        <w:rPr>
          <w:szCs w:val="24"/>
        </w:rPr>
        <w:t xml:space="preserve">Užkrečiamųjų ligų ir jų sukėlėjų valstybės informacinę sistemą (toliau – </w:t>
      </w:r>
      <w:r w:rsidRPr="00881AA1">
        <w:rPr>
          <w:color w:val="000000"/>
          <w:szCs w:val="24"/>
        </w:rPr>
        <w:t xml:space="preserve">ULSVIS), didinant darbuotojų, dirbančių su ULSVIS darbo efektyvumą, gerinant užkrečiamųjų ligų valdymą, </w:t>
      </w:r>
      <w:r w:rsidRPr="00881AA1">
        <w:rPr>
          <w:szCs w:val="24"/>
        </w:rPr>
        <w:t>didinant gebėjimų reaguoti į visuomenės sveikatai kylančias grėsmes,</w:t>
      </w:r>
      <w:r w:rsidRPr="00881AA1">
        <w:rPr>
          <w:color w:val="000000"/>
          <w:szCs w:val="24"/>
        </w:rPr>
        <w:t xml:space="preserve"> optimizuojant užkrečiamųjų ligų epidemiologinės priežiūros procesus (sutrumpės duomenų teikimo procesų trukmė, bus išvengta duomenų dubliavimo, sumažės popierinių dokumentų srautas, rankinio darbo apimtys, epidemiologinėje priežiūroje dalyvaujančių sveikatos priežiūros įstaigų darbo krūvis, sumažės žmogiškųjų klaidų tikimybė, dėl skaitmenizuotų ULSVIS procesų, bus renkama tikslesnė informacija apie užkrečiamąsias ligas), orientuojantis į patogią, inovatyvią, lengvai adaptuojamą besikeičiantiems teisės aktų reikalavimams ULSVIS, atitinkančią Lietuvos Respublikos ir Europos sąjungos (toliau </w:t>
      </w:r>
      <w:r w:rsidRPr="00881AA1">
        <w:rPr>
          <w:szCs w:val="24"/>
        </w:rPr>
        <w:t>–</w:t>
      </w:r>
      <w:r w:rsidRPr="00881AA1">
        <w:rPr>
          <w:color w:val="000000"/>
          <w:szCs w:val="24"/>
        </w:rPr>
        <w:t xml:space="preserve"> ES) teisės aktų reikalavimus, reglamentuojančius užkrečiamųjų ligų valdymą.</w:t>
      </w:r>
    </w:p>
    <w:p w14:paraId="7971F48B" w14:textId="77777777" w:rsidR="002361F9" w:rsidRPr="00881AA1" w:rsidRDefault="002361F9" w:rsidP="002361F9">
      <w:pPr>
        <w:pBdr>
          <w:top w:val="nil"/>
          <w:left w:val="nil"/>
          <w:bottom w:val="nil"/>
          <w:right w:val="nil"/>
          <w:between w:val="nil"/>
        </w:pBdr>
        <w:ind w:firstLine="567"/>
        <w:rPr>
          <w:color w:val="000000"/>
          <w:szCs w:val="24"/>
        </w:rPr>
      </w:pPr>
      <w:r w:rsidRPr="00881AA1">
        <w:rPr>
          <w:color w:val="000000"/>
          <w:szCs w:val="24"/>
        </w:rPr>
        <w:t>Uždaviniai:</w:t>
      </w:r>
    </w:p>
    <w:p w14:paraId="23BF6598" w14:textId="77777777" w:rsidR="002361F9" w:rsidRPr="00312BE5" w:rsidRDefault="002361F9" w:rsidP="002361F9">
      <w:pPr>
        <w:numPr>
          <w:ilvl w:val="0"/>
          <w:numId w:val="32"/>
        </w:numPr>
        <w:pBdr>
          <w:top w:val="nil"/>
          <w:left w:val="nil"/>
          <w:bottom w:val="nil"/>
          <w:right w:val="nil"/>
          <w:between w:val="nil"/>
        </w:pBdr>
        <w:spacing w:before="0" w:after="0" w:line="240" w:lineRule="auto"/>
        <w:rPr>
          <w:szCs w:val="24"/>
        </w:rPr>
      </w:pPr>
      <w:r w:rsidRPr="00312BE5">
        <w:rPr>
          <w:color w:val="000000"/>
          <w:szCs w:val="24"/>
        </w:rPr>
        <w:t xml:space="preserve">tobulinti esamą ULSVIS, plečiant šiuo metu vykdomą integraciją su Elektroninės sveikatos paslaugų ir bendradarbiavimo infrastruktūros informacine sistema (toliau – ESPBI IS), bei sukuriant naujas sąsajas su kitomis informacinėmis sistemomis (toliau – IS): Lietuvos Respublikos gyventojų registru (toliau </w:t>
      </w:r>
      <w:r w:rsidRPr="00312BE5">
        <w:rPr>
          <w:szCs w:val="24"/>
        </w:rPr>
        <w:t>–</w:t>
      </w:r>
      <w:r w:rsidRPr="00312BE5">
        <w:rPr>
          <w:color w:val="000000"/>
          <w:szCs w:val="24"/>
        </w:rPr>
        <w:t xml:space="preserve"> GR), Mokinių registru </w:t>
      </w:r>
      <w:r w:rsidRPr="00312BE5">
        <w:rPr>
          <w:szCs w:val="24"/>
        </w:rPr>
        <w:t>(toliau – MR)</w:t>
      </w:r>
      <w:r w:rsidRPr="00312BE5">
        <w:rPr>
          <w:color w:val="000000"/>
          <w:szCs w:val="24"/>
        </w:rPr>
        <w:t xml:space="preserve">, Studentų registru </w:t>
      </w:r>
      <w:r w:rsidRPr="00312BE5">
        <w:rPr>
          <w:szCs w:val="24"/>
        </w:rPr>
        <w:t>(toliau – SR)</w:t>
      </w:r>
      <w:r w:rsidRPr="00312BE5">
        <w:rPr>
          <w:color w:val="000000"/>
          <w:szCs w:val="24"/>
        </w:rPr>
        <w:t xml:space="preserve">, </w:t>
      </w:r>
      <w:r w:rsidRPr="00312BE5">
        <w:rPr>
          <w:szCs w:val="24"/>
        </w:rPr>
        <w:t>Lietuvos Respublikos apdraustųjų valstybiniu socialiniu draudimu ir valstybinio socialinio draudimo išmokų gavėjų registru (toliau – SODRA)</w:t>
      </w:r>
      <w:r w:rsidRPr="00312BE5">
        <w:rPr>
          <w:color w:val="000000"/>
          <w:szCs w:val="24"/>
        </w:rPr>
        <w:t xml:space="preserve">, </w:t>
      </w:r>
      <w:r w:rsidRPr="00312BE5">
        <w:rPr>
          <w:szCs w:val="24"/>
        </w:rPr>
        <w:t>Valstybinės mokesčių inspekcija (sąsajos kuriamos su Integruota mokesčių informacine sistema ir Mokesčių mokėtojo registru)</w:t>
      </w:r>
      <w:r w:rsidRPr="00312BE5">
        <w:rPr>
          <w:color w:val="000000"/>
          <w:szCs w:val="24"/>
        </w:rPr>
        <w:t xml:space="preserve">, Juridinių asmenų registru </w:t>
      </w:r>
      <w:r w:rsidRPr="00312BE5">
        <w:rPr>
          <w:szCs w:val="24"/>
        </w:rPr>
        <w:t>(toliau – JAR)</w:t>
      </w:r>
      <w:r w:rsidRPr="00312BE5">
        <w:rPr>
          <w:color w:val="000000"/>
          <w:szCs w:val="24"/>
        </w:rPr>
        <w:t>, Adresų registru</w:t>
      </w:r>
      <w:r w:rsidRPr="00312BE5">
        <w:rPr>
          <w:szCs w:val="24"/>
        </w:rPr>
        <w:t xml:space="preserve"> (toliau – AR)</w:t>
      </w:r>
      <w:r w:rsidRPr="00312BE5">
        <w:rPr>
          <w:color w:val="000000"/>
          <w:szCs w:val="24"/>
        </w:rPr>
        <w:t xml:space="preserve">, Lietuvos atvirų duomenų portalu, Mirties atvejų ir jų priežasčių valstybės registru, </w:t>
      </w:r>
      <w:r w:rsidRPr="00312BE5">
        <w:t xml:space="preserve"> </w:t>
      </w:r>
      <w:r w:rsidRPr="00312BE5">
        <w:rPr>
          <w:color w:val="000000"/>
          <w:szCs w:val="24"/>
        </w:rPr>
        <w:t xml:space="preserve">Neįgalumo ir darbingumo nustatymo tarnybos informacinė sistema , </w:t>
      </w:r>
      <w:r w:rsidRPr="00312BE5">
        <w:rPr>
          <w:szCs w:val="24"/>
        </w:rPr>
        <w:t>Valstybės informacinių išteklių sąveikumo platforma</w:t>
      </w:r>
      <w:r w:rsidRPr="00312BE5">
        <w:rPr>
          <w:color w:val="000000"/>
          <w:szCs w:val="24"/>
        </w:rPr>
        <w:t>;</w:t>
      </w:r>
    </w:p>
    <w:p w14:paraId="00A93DAE" w14:textId="77777777" w:rsidR="002361F9" w:rsidRPr="00312BE5" w:rsidRDefault="000A1187" w:rsidP="002361F9">
      <w:pPr>
        <w:numPr>
          <w:ilvl w:val="0"/>
          <w:numId w:val="32"/>
        </w:numPr>
        <w:pBdr>
          <w:top w:val="nil"/>
          <w:left w:val="nil"/>
          <w:bottom w:val="nil"/>
          <w:right w:val="nil"/>
          <w:between w:val="nil"/>
        </w:pBdr>
        <w:spacing w:before="0" w:after="0" w:line="240" w:lineRule="auto"/>
        <w:rPr>
          <w:szCs w:val="24"/>
        </w:rPr>
      </w:pPr>
      <w:sdt>
        <w:sdtPr>
          <w:rPr>
            <w:szCs w:val="24"/>
          </w:rPr>
          <w:tag w:val="goog_rdk_0"/>
          <w:id w:val="436957561"/>
        </w:sdtPr>
        <w:sdtEndPr/>
        <w:sdtContent/>
      </w:sdt>
      <w:sdt>
        <w:sdtPr>
          <w:rPr>
            <w:szCs w:val="24"/>
          </w:rPr>
          <w:tag w:val="goog_rdk_3"/>
          <w:id w:val="2041014485"/>
        </w:sdtPr>
        <w:sdtEndPr/>
        <w:sdtContent/>
      </w:sdt>
      <w:sdt>
        <w:sdtPr>
          <w:rPr>
            <w:szCs w:val="24"/>
          </w:rPr>
          <w:tag w:val="goog_rdk_7"/>
          <w:id w:val="459534872"/>
        </w:sdtPr>
        <w:sdtEndPr/>
        <w:sdtContent/>
      </w:sdt>
      <w:sdt>
        <w:sdtPr>
          <w:rPr>
            <w:szCs w:val="24"/>
          </w:rPr>
          <w:tag w:val="goog_rdk_12"/>
          <w:id w:val="-310328047"/>
        </w:sdtPr>
        <w:sdtEndPr/>
        <w:sdtContent/>
      </w:sdt>
      <w:sdt>
        <w:sdtPr>
          <w:rPr>
            <w:szCs w:val="24"/>
          </w:rPr>
          <w:tag w:val="goog_rdk_19"/>
          <w:id w:val="-2101011398"/>
        </w:sdtPr>
        <w:sdtEndPr/>
        <w:sdtContent/>
      </w:sdt>
      <w:sdt>
        <w:sdtPr>
          <w:rPr>
            <w:szCs w:val="24"/>
          </w:rPr>
          <w:tag w:val="goog_rdk_28"/>
          <w:id w:val="862170863"/>
        </w:sdtPr>
        <w:sdtEndPr/>
        <w:sdtContent/>
      </w:sdt>
      <w:sdt>
        <w:sdtPr>
          <w:rPr>
            <w:szCs w:val="24"/>
          </w:rPr>
          <w:tag w:val="goog_rdk_39"/>
          <w:id w:val="1787075048"/>
        </w:sdtPr>
        <w:sdtEndPr/>
        <w:sdtContent/>
      </w:sdt>
      <w:sdt>
        <w:sdtPr>
          <w:rPr>
            <w:szCs w:val="24"/>
          </w:rPr>
          <w:tag w:val="goog_rdk_53"/>
          <w:id w:val="-1264372759"/>
        </w:sdtPr>
        <w:sdtEndPr/>
        <w:sdtContent/>
      </w:sdt>
      <w:r w:rsidR="002361F9" w:rsidRPr="00312BE5">
        <w:rPr>
          <w:color w:val="000000"/>
          <w:szCs w:val="24"/>
        </w:rPr>
        <w:t xml:space="preserve">sukurti </w:t>
      </w:r>
      <w:r w:rsidR="002361F9" w:rsidRPr="00312BE5">
        <w:rPr>
          <w:szCs w:val="24"/>
        </w:rPr>
        <w:t>ULSVIS sukėlėjų jautrumo antimikrobiniams vaistams modulį;</w:t>
      </w:r>
    </w:p>
    <w:p w14:paraId="77AFFE4B" w14:textId="77777777" w:rsidR="002361F9" w:rsidRPr="00312BE5" w:rsidRDefault="002361F9" w:rsidP="002361F9">
      <w:pPr>
        <w:numPr>
          <w:ilvl w:val="0"/>
          <w:numId w:val="32"/>
        </w:numPr>
        <w:pBdr>
          <w:top w:val="nil"/>
          <w:left w:val="nil"/>
          <w:bottom w:val="nil"/>
          <w:right w:val="nil"/>
          <w:between w:val="nil"/>
        </w:pBdr>
        <w:spacing w:before="0" w:after="0" w:line="240" w:lineRule="auto"/>
        <w:rPr>
          <w:szCs w:val="24"/>
        </w:rPr>
      </w:pPr>
      <w:r w:rsidRPr="00312BE5">
        <w:rPr>
          <w:color w:val="000000"/>
          <w:szCs w:val="24"/>
        </w:rPr>
        <w:t xml:space="preserve">užtikrinti Užkrečiamųjų ligų, galinčių išplisti ir kelti grėsmę, stebėsenos ir kontrolės informacinės sistemos (toliau – ULSKIS) funkcionalumo integravimą, sukuriant </w:t>
      </w:r>
      <w:r w:rsidRPr="00312BE5">
        <w:rPr>
          <w:szCs w:val="24"/>
        </w:rPr>
        <w:t xml:space="preserve">Užkrečiamųjų ligų atvejo ir asmens, turėjusio sąlytį su užkrečiamąja liga, valdymo modulį  (toliau – </w:t>
      </w:r>
      <w:r w:rsidRPr="00312BE5">
        <w:rPr>
          <w:color w:val="000000"/>
          <w:szCs w:val="24"/>
        </w:rPr>
        <w:t xml:space="preserve">Atvejo ir sąlyčio anketų </w:t>
      </w:r>
      <w:r w:rsidRPr="00312BE5">
        <w:rPr>
          <w:szCs w:val="24"/>
        </w:rPr>
        <w:t>modulis)</w:t>
      </w:r>
      <w:r w:rsidRPr="00312BE5">
        <w:rPr>
          <w:color w:val="000000"/>
          <w:szCs w:val="24"/>
        </w:rPr>
        <w:t xml:space="preserve"> ir p</w:t>
      </w:r>
      <w:r w:rsidRPr="00312BE5">
        <w:rPr>
          <w:szCs w:val="24"/>
        </w:rPr>
        <w:t>a</w:t>
      </w:r>
      <w:r w:rsidRPr="00312BE5">
        <w:rPr>
          <w:color w:val="000000"/>
          <w:szCs w:val="24"/>
        </w:rPr>
        <w:t>naudojant gerąsias praktikas;</w:t>
      </w:r>
    </w:p>
    <w:p w14:paraId="35BB8B65" w14:textId="77777777" w:rsidR="002361F9" w:rsidRPr="00312BE5" w:rsidRDefault="002361F9" w:rsidP="002361F9">
      <w:pPr>
        <w:numPr>
          <w:ilvl w:val="0"/>
          <w:numId w:val="32"/>
        </w:numPr>
        <w:pBdr>
          <w:top w:val="nil"/>
          <w:left w:val="nil"/>
          <w:bottom w:val="nil"/>
          <w:right w:val="nil"/>
          <w:between w:val="nil"/>
        </w:pBdr>
        <w:spacing w:before="0" w:after="0" w:line="240" w:lineRule="auto"/>
        <w:rPr>
          <w:szCs w:val="24"/>
        </w:rPr>
      </w:pPr>
      <w:r w:rsidRPr="00312BE5">
        <w:rPr>
          <w:color w:val="000000"/>
          <w:szCs w:val="24"/>
        </w:rPr>
        <w:t xml:space="preserve">sukurti Protrūkių identifikavimo modulį, </w:t>
      </w:r>
      <w:r w:rsidRPr="00312BE5">
        <w:rPr>
          <w:szCs w:val="24"/>
        </w:rPr>
        <w:t>praplečiant ULSVIS funkcionalumus, skirtus, epidemijų ir pandemijų valdymui (prevencinių priemonių (pvz., skiepai, izoliavimas ir kt.) registravimui, kontrolei ir kt.)</w:t>
      </w:r>
      <w:r w:rsidRPr="00312BE5">
        <w:rPr>
          <w:color w:val="000000"/>
          <w:szCs w:val="24"/>
        </w:rPr>
        <w:t>;</w:t>
      </w:r>
    </w:p>
    <w:p w14:paraId="76DF625A" w14:textId="77777777" w:rsidR="002361F9" w:rsidRPr="00312BE5" w:rsidRDefault="000A1187" w:rsidP="002361F9">
      <w:pPr>
        <w:numPr>
          <w:ilvl w:val="0"/>
          <w:numId w:val="32"/>
        </w:numPr>
        <w:pBdr>
          <w:top w:val="nil"/>
          <w:left w:val="nil"/>
          <w:bottom w:val="nil"/>
          <w:right w:val="nil"/>
          <w:between w:val="nil"/>
        </w:pBdr>
        <w:spacing w:before="0" w:after="0" w:line="240" w:lineRule="auto"/>
        <w:rPr>
          <w:szCs w:val="24"/>
        </w:rPr>
      </w:pPr>
      <w:sdt>
        <w:sdtPr>
          <w:rPr>
            <w:szCs w:val="24"/>
          </w:rPr>
          <w:tag w:val="goog_rdk_1"/>
          <w:id w:val="211005360"/>
        </w:sdtPr>
        <w:sdtEndPr/>
        <w:sdtContent/>
      </w:sdt>
      <w:sdt>
        <w:sdtPr>
          <w:rPr>
            <w:szCs w:val="24"/>
          </w:rPr>
          <w:tag w:val="goog_rdk_4"/>
          <w:id w:val="1616797302"/>
        </w:sdtPr>
        <w:sdtEndPr/>
        <w:sdtContent/>
      </w:sdt>
      <w:sdt>
        <w:sdtPr>
          <w:rPr>
            <w:szCs w:val="24"/>
          </w:rPr>
          <w:tag w:val="goog_rdk_8"/>
          <w:id w:val="646719206"/>
        </w:sdtPr>
        <w:sdtEndPr/>
        <w:sdtContent/>
      </w:sdt>
      <w:sdt>
        <w:sdtPr>
          <w:rPr>
            <w:szCs w:val="24"/>
          </w:rPr>
          <w:tag w:val="goog_rdk_13"/>
          <w:id w:val="-2122528209"/>
        </w:sdtPr>
        <w:sdtEndPr/>
        <w:sdtContent/>
      </w:sdt>
      <w:sdt>
        <w:sdtPr>
          <w:rPr>
            <w:szCs w:val="24"/>
          </w:rPr>
          <w:tag w:val="goog_rdk_20"/>
          <w:id w:val="-746880102"/>
        </w:sdtPr>
        <w:sdtEndPr/>
        <w:sdtContent/>
      </w:sdt>
      <w:sdt>
        <w:sdtPr>
          <w:rPr>
            <w:szCs w:val="24"/>
          </w:rPr>
          <w:tag w:val="goog_rdk_29"/>
          <w:id w:val="321402729"/>
        </w:sdtPr>
        <w:sdtEndPr/>
        <w:sdtContent/>
      </w:sdt>
      <w:sdt>
        <w:sdtPr>
          <w:rPr>
            <w:szCs w:val="24"/>
          </w:rPr>
          <w:tag w:val="goog_rdk_42"/>
          <w:id w:val="108868639"/>
        </w:sdtPr>
        <w:sdtEndPr/>
        <w:sdtContent/>
      </w:sdt>
      <w:sdt>
        <w:sdtPr>
          <w:rPr>
            <w:szCs w:val="24"/>
          </w:rPr>
          <w:tag w:val="goog_rdk_48"/>
          <w:id w:val="-333611304"/>
        </w:sdtPr>
        <w:sdtEndPr/>
        <w:sdtContent/>
      </w:sdt>
      <w:r w:rsidR="002361F9" w:rsidRPr="00312BE5">
        <w:rPr>
          <w:color w:val="000000"/>
          <w:szCs w:val="24"/>
        </w:rPr>
        <w:t xml:space="preserve">sukurti </w:t>
      </w:r>
      <w:r w:rsidR="002361F9" w:rsidRPr="00312BE5">
        <w:rPr>
          <w:szCs w:val="24"/>
        </w:rPr>
        <w:t>ULSVIS tuberkuliozės duomenų modulį</w:t>
      </w:r>
      <w:r w:rsidR="002361F9" w:rsidRPr="00312BE5">
        <w:rPr>
          <w:color w:val="000000"/>
          <w:szCs w:val="24"/>
        </w:rPr>
        <w:t xml:space="preserve"> ir užtikrinti duomenų, kaupiamų Tuberkuliozės valstybės informacinėje sistemoje (toliau –  TVIS), </w:t>
      </w:r>
      <w:r w:rsidR="002361F9" w:rsidRPr="00312BE5">
        <w:rPr>
          <w:szCs w:val="24"/>
        </w:rPr>
        <w:t>perkėlimą</w:t>
      </w:r>
      <w:r w:rsidR="002361F9" w:rsidRPr="00312BE5">
        <w:rPr>
          <w:color w:val="000000"/>
          <w:szCs w:val="24"/>
        </w:rPr>
        <w:t xml:space="preserve"> į modernizuotą ULSVIS;</w:t>
      </w:r>
    </w:p>
    <w:p w14:paraId="72CD0D87" w14:textId="77777777" w:rsidR="002361F9" w:rsidRPr="00312BE5" w:rsidRDefault="002361F9" w:rsidP="002361F9">
      <w:pPr>
        <w:numPr>
          <w:ilvl w:val="0"/>
          <w:numId w:val="32"/>
        </w:numPr>
        <w:pBdr>
          <w:top w:val="nil"/>
          <w:left w:val="nil"/>
          <w:bottom w:val="nil"/>
          <w:right w:val="nil"/>
          <w:between w:val="nil"/>
        </w:pBdr>
        <w:spacing w:before="0" w:after="0" w:line="240" w:lineRule="auto"/>
        <w:rPr>
          <w:szCs w:val="24"/>
        </w:rPr>
      </w:pPr>
      <w:r w:rsidRPr="00312BE5">
        <w:rPr>
          <w:color w:val="000000"/>
          <w:szCs w:val="24"/>
        </w:rPr>
        <w:t>užtikrinti ULSVIS atitiktį Bendrojo duomenų apsaugos reglamento ir kitų Lietuvos Respublikos bei ES teisės aktų, reglamentuojančių duomenų saugą, reikalavimams;</w:t>
      </w:r>
    </w:p>
    <w:p w14:paraId="3F8CF78B" w14:textId="77777777" w:rsidR="002361F9" w:rsidRPr="00312BE5" w:rsidRDefault="002361F9" w:rsidP="002361F9">
      <w:pPr>
        <w:numPr>
          <w:ilvl w:val="0"/>
          <w:numId w:val="32"/>
        </w:numPr>
        <w:pBdr>
          <w:top w:val="nil"/>
          <w:left w:val="nil"/>
          <w:bottom w:val="nil"/>
          <w:right w:val="nil"/>
          <w:between w:val="nil"/>
        </w:pBdr>
        <w:spacing w:before="0" w:after="0" w:line="240" w:lineRule="auto"/>
        <w:rPr>
          <w:szCs w:val="24"/>
        </w:rPr>
      </w:pPr>
      <w:r w:rsidRPr="00312BE5">
        <w:rPr>
          <w:color w:val="000000"/>
          <w:szCs w:val="24"/>
        </w:rPr>
        <w:t>sudaryti galimybes NVSC darbuotojams maksimaliai greitai, patogiai, lanksčiai ir saugiai valdyti duomenis, reikalingus užkrečiamųjų ligų atvejų ir protrūkių valdymui, užkirsti kelią užkrečiamųjų ligų atsiradimui ir išplitimui vietiniu, nacionaliniu ir tarptautiniu mastu.</w:t>
      </w:r>
    </w:p>
    <w:p w14:paraId="7F66F313" w14:textId="184028C2" w:rsidR="00CA1584" w:rsidRDefault="005F1744" w:rsidP="005F1744">
      <w:pPr>
        <w:jc w:val="left"/>
      </w:pPr>
      <w:r>
        <w:t xml:space="preserve"> </w:t>
      </w:r>
      <w:r w:rsidR="00CA1584">
        <w:br w:type="page"/>
      </w:r>
    </w:p>
    <w:p w14:paraId="2B880D86" w14:textId="42B73403" w:rsidR="00CA1584" w:rsidRDefault="00E94237" w:rsidP="00CA1584">
      <w:pPr>
        <w:pStyle w:val="Heading1"/>
        <w:pBdr>
          <w:bottom w:val="single" w:sz="6" w:space="1" w:color="auto"/>
        </w:pBdr>
      </w:pPr>
      <w:bookmarkStart w:id="10" w:name="_Toc88563720"/>
      <w:bookmarkStart w:id="11" w:name="_Toc227312313"/>
      <w:r>
        <w:lastRenderedPageBreak/>
        <w:t>Technologiniai</w:t>
      </w:r>
      <w:r w:rsidR="00CA1584">
        <w:t xml:space="preserve"> reikalavimai</w:t>
      </w:r>
      <w:bookmarkEnd w:id="10"/>
      <w:bookmarkEnd w:id="11"/>
    </w:p>
    <w:p w14:paraId="1D7B9DA1" w14:textId="0D885AF7" w:rsidR="00CA1584" w:rsidRPr="00AE0530" w:rsidRDefault="00CA1584" w:rsidP="00CA1584">
      <w:pPr>
        <w:ind w:firstLine="567"/>
      </w:pPr>
      <w:r w:rsidRPr="00AE0530">
        <w:t>Lentelė</w:t>
      </w:r>
      <w:r w:rsidR="00DE5068">
        <w:t>s</w:t>
      </w:r>
      <w:r w:rsidRPr="00AE0530">
        <w:t xml:space="preserve"> apačioje pateikti </w:t>
      </w:r>
      <w:r w:rsidR="00E94237">
        <w:t>technologiniai</w:t>
      </w:r>
      <w:r w:rsidRPr="00AE0530">
        <w:t xml:space="preserve"> reikalavimai bei apribojimai, įtakojantys kuriamos sistemos techninę architektūrą.</w:t>
      </w:r>
    </w:p>
    <w:p w14:paraId="17F12E48" w14:textId="13E64E07" w:rsidR="00E94237" w:rsidRDefault="00E94237" w:rsidP="00E94237">
      <w:pPr>
        <w:pStyle w:val="Caption"/>
        <w:keepNext/>
      </w:pPr>
      <w:r>
        <w:t xml:space="preserve">Lentelė Nr. </w:t>
      </w:r>
      <w:r>
        <w:rPr>
          <w:noProof/>
        </w:rPr>
        <w:fldChar w:fldCharType="begin"/>
      </w:r>
      <w:r>
        <w:rPr>
          <w:noProof/>
        </w:rPr>
        <w:instrText xml:space="preserve"> SEQ Lentelė_Nr. \* ARABIC </w:instrText>
      </w:r>
      <w:r>
        <w:rPr>
          <w:noProof/>
        </w:rPr>
        <w:fldChar w:fldCharType="separate"/>
      </w:r>
      <w:r w:rsidR="00AA6DB3">
        <w:rPr>
          <w:noProof/>
        </w:rPr>
        <w:t>3</w:t>
      </w:r>
      <w:r>
        <w:rPr>
          <w:noProof/>
        </w:rPr>
        <w:fldChar w:fldCharType="end"/>
      </w:r>
      <w:r>
        <w:t xml:space="preserve"> Technologiniai</w:t>
      </w:r>
      <w:r w:rsidRPr="00E94237">
        <w:t xml:space="preserve"> reikalavimai</w:t>
      </w:r>
    </w:p>
    <w:tbl>
      <w:tblPr>
        <w:tblStyle w:val="ListTable3-Accent2"/>
        <w:tblW w:w="9539" w:type="dxa"/>
        <w:tblLayout w:type="fixed"/>
        <w:tblLook w:val="0420" w:firstRow="1" w:lastRow="0" w:firstColumn="0" w:lastColumn="0" w:noHBand="0" w:noVBand="1"/>
      </w:tblPr>
      <w:tblGrid>
        <w:gridCol w:w="986"/>
        <w:gridCol w:w="8553"/>
      </w:tblGrid>
      <w:tr w:rsidR="002361F9" w:rsidRPr="00881AA1" w14:paraId="10DA508E" w14:textId="77777777" w:rsidTr="002361F9">
        <w:trPr>
          <w:cnfStyle w:val="100000000000" w:firstRow="1" w:lastRow="0" w:firstColumn="0" w:lastColumn="0" w:oddVBand="0" w:evenVBand="0" w:oddHBand="0" w:evenHBand="0" w:firstRowFirstColumn="0" w:firstRowLastColumn="0" w:lastRowFirstColumn="0" w:lastRowLastColumn="0"/>
        </w:trPr>
        <w:tc>
          <w:tcPr>
            <w:tcW w:w="986" w:type="dxa"/>
          </w:tcPr>
          <w:p w14:paraId="7D217236" w14:textId="77777777" w:rsidR="002361F9" w:rsidRPr="00881AA1" w:rsidRDefault="002361F9" w:rsidP="00A86243">
            <w:pPr>
              <w:keepNext/>
              <w:spacing w:before="60" w:after="60"/>
              <w:jc w:val="left"/>
              <w:rPr>
                <w:b w:val="0"/>
                <w:szCs w:val="24"/>
              </w:rPr>
            </w:pPr>
            <w:r w:rsidRPr="00881AA1">
              <w:rPr>
                <w:szCs w:val="24"/>
              </w:rPr>
              <w:t>Reik. Nr.</w:t>
            </w:r>
          </w:p>
        </w:tc>
        <w:tc>
          <w:tcPr>
            <w:tcW w:w="8553" w:type="dxa"/>
          </w:tcPr>
          <w:p w14:paraId="07277C5B" w14:textId="77777777" w:rsidR="002361F9" w:rsidRPr="00881AA1" w:rsidRDefault="002361F9" w:rsidP="00A86243">
            <w:pPr>
              <w:keepNext/>
              <w:spacing w:before="60" w:after="60"/>
              <w:jc w:val="left"/>
              <w:rPr>
                <w:b w:val="0"/>
                <w:szCs w:val="24"/>
              </w:rPr>
            </w:pPr>
            <w:r w:rsidRPr="00881AA1">
              <w:rPr>
                <w:szCs w:val="24"/>
              </w:rPr>
              <w:t>Reikalavimas</w:t>
            </w:r>
          </w:p>
        </w:tc>
      </w:tr>
      <w:tr w:rsidR="002361F9" w:rsidRPr="00881AA1" w14:paraId="52CBFF9C"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2251127B"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1B3EC9AF"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Atsižvelgiant į Lietuvos Respublikos Vyriausybės 2015 m. gegužės 13 d. nutarimą Nr. 498 „Dėl valstybės informacinių technologijų infrastruktūros konsolidavimo ir jos valdymo optimizavimo“, ULSVIS turi naudoti IVPK infrastruktūrą ir teikiamą programinę įrangą (reikalavimai ir rekomendacijos pateikiami 2022 vasario 2 d. „Informacinių sistemų kūrimo ir diegimo IRT konsoliduotoje infrastruktūroje (debesijos paslaugų teikimo platformoje) baziniai reikalavimai ir rekomendacijos“).</w:t>
            </w:r>
          </w:p>
        </w:tc>
      </w:tr>
      <w:tr w:rsidR="002361F9" w:rsidRPr="00881AA1" w14:paraId="3AEED2B5" w14:textId="77777777" w:rsidTr="002361F9">
        <w:tc>
          <w:tcPr>
            <w:tcW w:w="986" w:type="dxa"/>
          </w:tcPr>
          <w:p w14:paraId="7719F6FC"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3A25104B"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ULSVIS architektūrinis sprendimas turi užtikrinti sistemos aukštą prieinamumą (High availability).</w:t>
            </w:r>
          </w:p>
        </w:tc>
      </w:tr>
      <w:tr w:rsidR="002361F9" w:rsidRPr="00881AA1" w14:paraId="1F6DB7F4"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77162BD6"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89CB8E3"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 xml:space="preserve">Architektūra turi remtis į paslaugas orientuotos architektūros principais (angl. </w:t>
            </w:r>
            <w:r w:rsidRPr="00881AA1">
              <w:rPr>
                <w:i/>
                <w:color w:val="000000"/>
                <w:szCs w:val="24"/>
              </w:rPr>
              <w:t>service-oriented Architecture</w:t>
            </w:r>
            <w:r w:rsidRPr="00881AA1">
              <w:rPr>
                <w:color w:val="000000"/>
                <w:szCs w:val="24"/>
              </w:rPr>
              <w:t>) ir suteikti galimybę plėsti funkcionalumą, sukuriant papildomus programinės įrangos komponentus bei integruojant ją su kitomis informacinėmis sistemomis, nekeičiant esamų komponentų. Komponentai turi būti projektuojami kaip nepriklausomos paslaugos, kurios gali būti įtrauktos arba pašalintos be kitų sistemos dalių pakeitimo.</w:t>
            </w:r>
          </w:p>
        </w:tc>
      </w:tr>
      <w:tr w:rsidR="002361F9" w:rsidRPr="00881AA1" w14:paraId="5C979F95" w14:textId="77777777" w:rsidTr="002361F9">
        <w:tc>
          <w:tcPr>
            <w:tcW w:w="986" w:type="dxa"/>
          </w:tcPr>
          <w:p w14:paraId="4F36DD29"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06CF5FB7"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Paslaugų teikėjas pasirūpina visa siūlomo sprendimo kūrimui reikalinga programine įranga ir įrankiais.</w:t>
            </w:r>
          </w:p>
        </w:tc>
      </w:tr>
      <w:tr w:rsidR="002361F9" w:rsidRPr="00881AA1" w14:paraId="53F7B943"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3FD2087F"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779CC327"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 xml:space="preserve">Realizacija turi remtis daugiasluoksne architektūra, kuri leistų sistemą plėsti ir pritaikyti prie besikeičiančių poreikių. Sistema turi būti sukurta ne mažiau kaip 3 sluoksnių architektūros (angl. </w:t>
            </w:r>
            <w:r w:rsidRPr="00881AA1">
              <w:rPr>
                <w:i/>
                <w:color w:val="000000"/>
                <w:szCs w:val="24"/>
              </w:rPr>
              <w:t>three–tier, 3–tier</w:t>
            </w:r>
            <w:r w:rsidRPr="00881AA1">
              <w:rPr>
                <w:color w:val="000000"/>
                <w:szCs w:val="24"/>
              </w:rPr>
              <w:t>) pagrindu ir turėti galimybę būti integruojama atskirų sluoksnių lygmenyse. Privalo egzistuoti vaizdavimo, veiklos logikos ir duomenų lygmenys. Kiekvienas sluoksnis (pristatymo, verslo logikos, duomenų) turi būti aiškiai atskirtas ir komunikacija tarp jų turi būti apibrėžta per standartizuotas sąsajas.</w:t>
            </w:r>
          </w:p>
        </w:tc>
      </w:tr>
      <w:tr w:rsidR="002361F9" w:rsidRPr="00881AA1" w14:paraId="1BF2A51D" w14:textId="77777777" w:rsidTr="002361F9">
        <w:tc>
          <w:tcPr>
            <w:tcW w:w="986" w:type="dxa"/>
          </w:tcPr>
          <w:p w14:paraId="618B1030"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EF8DAE7"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 xml:space="preserve">Vaizdavimo lygmuo turi užtikrinti kompiuterinių priemonių visumą prieigai prie pateikiamo skaitmeninio turinio galimais skaitmeniniais kanalais ir tuo pačiu prie naudotojo sąsajos, reikalingos ULSVIS funkcijų atlikimui. </w:t>
            </w:r>
          </w:p>
        </w:tc>
      </w:tr>
      <w:tr w:rsidR="002361F9" w:rsidRPr="00881AA1" w14:paraId="0CC56169"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46B5112B"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B606AF9" w14:textId="77777777" w:rsidR="002361F9" w:rsidRPr="00881AA1" w:rsidRDefault="002361F9" w:rsidP="00A86243">
            <w:pPr>
              <w:rPr>
                <w:szCs w:val="24"/>
              </w:rPr>
            </w:pPr>
            <w:r w:rsidRPr="00881AA1">
              <w:rPr>
                <w:szCs w:val="24"/>
              </w:rPr>
              <w:t>Veiklos logikos lygmuo programinėmis priemonėmis turi pilnai ar iš dalies automatizuoti veiklos procesų žingsnius ar jų dalį bei kontroliuoti programinių funkcijų vykdymo eigą. Šis lygmuo turi aptarnauti:</w:t>
            </w:r>
          </w:p>
          <w:p w14:paraId="2CF4AFD2" w14:textId="77777777" w:rsidR="002361F9" w:rsidRPr="00881AA1" w:rsidRDefault="002361F9" w:rsidP="002361F9">
            <w:pPr>
              <w:numPr>
                <w:ilvl w:val="0"/>
                <w:numId w:val="34"/>
              </w:numPr>
              <w:pBdr>
                <w:top w:val="nil"/>
                <w:left w:val="nil"/>
                <w:bottom w:val="nil"/>
                <w:right w:val="nil"/>
                <w:between w:val="nil"/>
              </w:pBdr>
              <w:spacing w:before="0"/>
              <w:rPr>
                <w:szCs w:val="24"/>
              </w:rPr>
            </w:pPr>
            <w:r w:rsidRPr="00881AA1">
              <w:rPr>
                <w:color w:val="000000"/>
                <w:szCs w:val="24"/>
              </w:rPr>
              <w:t>Duomenų lygmenį, teikiant atitinkamas duomenų užklausas, apdorojant gautus duomenis, perduodant juos saugojimui ar keičiant juos.</w:t>
            </w:r>
          </w:p>
          <w:p w14:paraId="4209CB34" w14:textId="77777777" w:rsidR="002361F9" w:rsidRPr="00881AA1" w:rsidRDefault="002361F9" w:rsidP="002361F9">
            <w:pPr>
              <w:numPr>
                <w:ilvl w:val="0"/>
                <w:numId w:val="34"/>
              </w:numPr>
              <w:pBdr>
                <w:top w:val="nil"/>
                <w:left w:val="nil"/>
                <w:bottom w:val="nil"/>
                <w:right w:val="nil"/>
                <w:between w:val="nil"/>
              </w:pBdr>
              <w:spacing w:before="0"/>
              <w:rPr>
                <w:szCs w:val="24"/>
              </w:rPr>
            </w:pPr>
            <w:r w:rsidRPr="00881AA1">
              <w:rPr>
                <w:color w:val="000000"/>
                <w:szCs w:val="24"/>
              </w:rPr>
              <w:t>Vaizdavimo lygmenį.</w:t>
            </w:r>
          </w:p>
        </w:tc>
      </w:tr>
      <w:tr w:rsidR="002361F9" w:rsidRPr="00881AA1" w14:paraId="5CD58FF7" w14:textId="77777777" w:rsidTr="002361F9">
        <w:tc>
          <w:tcPr>
            <w:tcW w:w="986" w:type="dxa"/>
          </w:tcPr>
          <w:p w14:paraId="0B36B29E"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4C6F1716" w14:textId="77777777" w:rsidR="002361F9" w:rsidRPr="00881AA1" w:rsidRDefault="002361F9" w:rsidP="00A86243">
            <w:pPr>
              <w:rPr>
                <w:szCs w:val="24"/>
              </w:rPr>
            </w:pPr>
            <w:r w:rsidRPr="00881AA1">
              <w:rPr>
                <w:szCs w:val="24"/>
              </w:rPr>
              <w:t>Duomenų lygmuo turi būti realizuotas operacinių sistemų failų sistemos, duomenų bazių, duomenų talpyklų ir/ar saugyklų pavidalu.</w:t>
            </w:r>
          </w:p>
        </w:tc>
      </w:tr>
      <w:tr w:rsidR="002361F9" w:rsidRPr="00881AA1" w14:paraId="38C570B8"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0800E2EE"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50E8307" w14:textId="77777777" w:rsidR="002361F9" w:rsidRPr="00881AA1" w:rsidRDefault="002361F9" w:rsidP="00A86243">
            <w:pPr>
              <w:rPr>
                <w:szCs w:val="24"/>
              </w:rPr>
            </w:pPr>
            <w:r w:rsidRPr="00881AA1">
              <w:rPr>
                <w:szCs w:val="24"/>
              </w:rPr>
              <w:t>Visi ULSVIS duomenys turi būti saugomi reliacinėje duomenų bazių valdymo sistemoje.</w:t>
            </w:r>
          </w:p>
        </w:tc>
      </w:tr>
      <w:tr w:rsidR="002361F9" w:rsidRPr="00881AA1" w14:paraId="7E624C3E" w14:textId="77777777" w:rsidTr="002361F9">
        <w:tc>
          <w:tcPr>
            <w:tcW w:w="986" w:type="dxa"/>
          </w:tcPr>
          <w:p w14:paraId="09822022"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6017714C" w14:textId="77777777" w:rsidR="002361F9" w:rsidRPr="00881AA1" w:rsidRDefault="002361F9" w:rsidP="00A86243">
            <w:pPr>
              <w:rPr>
                <w:szCs w:val="24"/>
              </w:rPr>
            </w:pPr>
            <w:r w:rsidRPr="00881AA1">
              <w:rPr>
                <w:szCs w:val="24"/>
              </w:rPr>
              <w:t>Naudotojai negali turėti galimybės atlikti operacijų tiesiogiai duomenų bazėje.</w:t>
            </w:r>
          </w:p>
        </w:tc>
      </w:tr>
      <w:tr w:rsidR="002361F9" w:rsidRPr="00881AA1" w14:paraId="2838CC75"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1C13EC59"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435ED5B1" w14:textId="77777777" w:rsidR="002361F9" w:rsidRPr="00881AA1" w:rsidRDefault="002361F9" w:rsidP="00A86243">
            <w:pPr>
              <w:rPr>
                <w:szCs w:val="24"/>
              </w:rPr>
            </w:pPr>
            <w:r w:rsidRPr="00881AA1">
              <w:rPr>
                <w:szCs w:val="24"/>
              </w:rPr>
              <w:t>ULSVIS turi būti suprojektuota ir įgyvendinta taip, kad būtų lanksti modifikuojant – įgyvendinus funkcionalumo pakeitimus vienoje ar keliose funkcinėse srityse, pakeitimai neturi būti visos ULSVIS sukūrimo iš naujo priežastimi.</w:t>
            </w:r>
          </w:p>
        </w:tc>
      </w:tr>
      <w:tr w:rsidR="002361F9" w:rsidRPr="00881AA1" w14:paraId="48DC6FEC" w14:textId="77777777" w:rsidTr="002361F9">
        <w:tc>
          <w:tcPr>
            <w:tcW w:w="986" w:type="dxa"/>
          </w:tcPr>
          <w:p w14:paraId="26086039"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A603BA2" w14:textId="77777777" w:rsidR="002361F9" w:rsidRPr="00881AA1" w:rsidRDefault="002361F9" w:rsidP="00A86243">
            <w:pPr>
              <w:rPr>
                <w:szCs w:val="24"/>
              </w:rPr>
            </w:pPr>
            <w:r w:rsidRPr="00881AA1">
              <w:rPr>
                <w:szCs w:val="24"/>
              </w:rPr>
              <w:t xml:space="preserve">ULSVIS duomenų mainai ir integracijos su kitomis informacinėmis sistemomis ir registrais turi būti realizuotos pagal SOA (angl. </w:t>
            </w:r>
            <w:r w:rsidRPr="00881AA1">
              <w:rPr>
                <w:i/>
                <w:szCs w:val="24"/>
              </w:rPr>
              <w:t>Service Oriented Architecture</w:t>
            </w:r>
            <w:r w:rsidRPr="00881AA1">
              <w:rPr>
                <w:szCs w:val="24"/>
              </w:rPr>
              <w:t>) principus, išlaikant kuo didesnę ją sudarančių komponentų tarpusavio nepriklausomybę.</w:t>
            </w:r>
          </w:p>
        </w:tc>
      </w:tr>
      <w:tr w:rsidR="002361F9" w:rsidRPr="00881AA1" w14:paraId="573C7C15"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4BBE81CE"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6686AA34" w14:textId="77777777" w:rsidR="002361F9" w:rsidRPr="00881AA1" w:rsidRDefault="002361F9" w:rsidP="00A86243">
            <w:pPr>
              <w:rPr>
                <w:szCs w:val="24"/>
              </w:rPr>
            </w:pPr>
            <w:r w:rsidRPr="00881AA1">
              <w:rPr>
                <w:szCs w:val="24"/>
              </w:rPr>
              <w:t>ULSVIS sąsajos su kitomis informacinėmis sistemomis ir registrais turi būti kuriamos taip, kad būtų vykdomas minimalus reikiamų užklausų į kitas sistemas skaičius.</w:t>
            </w:r>
          </w:p>
        </w:tc>
      </w:tr>
      <w:tr w:rsidR="002361F9" w:rsidRPr="00881AA1" w14:paraId="56B39F0A" w14:textId="77777777" w:rsidTr="002361F9">
        <w:tc>
          <w:tcPr>
            <w:tcW w:w="986" w:type="dxa"/>
          </w:tcPr>
          <w:p w14:paraId="467120BF"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7D022789"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ULSVIS turi palaikyti ir būti suderinama su XML (eXtensible Markup Language) ir JSON (angl. JavaScript object notation).</w:t>
            </w:r>
          </w:p>
        </w:tc>
      </w:tr>
      <w:tr w:rsidR="002361F9" w:rsidRPr="00881AA1" w14:paraId="1BB8566C"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43E92E9B"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63ADC055" w14:textId="77777777" w:rsidR="002361F9" w:rsidRPr="00881AA1" w:rsidRDefault="002361F9" w:rsidP="00A86243">
            <w:pPr>
              <w:rPr>
                <w:szCs w:val="24"/>
              </w:rPr>
            </w:pPr>
            <w:r w:rsidRPr="00881AA1">
              <w:rPr>
                <w:szCs w:val="24"/>
              </w:rPr>
              <w:t>Tvarkomų ir saugomų duomenų dydis neturi būti ribojamas ULSVIS programinio sprendimo ir jo funkcinės architektūros.</w:t>
            </w:r>
          </w:p>
        </w:tc>
      </w:tr>
      <w:tr w:rsidR="002361F9" w:rsidRPr="00881AA1" w14:paraId="70FD6C61" w14:textId="77777777" w:rsidTr="002361F9">
        <w:tc>
          <w:tcPr>
            <w:tcW w:w="986" w:type="dxa"/>
          </w:tcPr>
          <w:p w14:paraId="09D82309"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43C4D3C8" w14:textId="77777777" w:rsidR="002361F9" w:rsidRPr="00881AA1" w:rsidRDefault="002361F9" w:rsidP="00A86243">
            <w:pPr>
              <w:rPr>
                <w:szCs w:val="24"/>
              </w:rPr>
            </w:pPr>
            <w:r w:rsidRPr="00881AA1">
              <w:rPr>
                <w:szCs w:val="24"/>
              </w:rPr>
              <w:t>ULSVIS privalo būti naudojami architektūriniai ir technologiniai sprendimai, užtikrinantys įvedamų ir saugomų duomenų autentiškumą, nepakeičiamumą ir integralumą. Visi duomenų tvarkymo veiksmai privalo būti registruojami taip, kad bet kada būtų įmanoma nustatyti, kas, kada ir kokius duomenis pakeitė.</w:t>
            </w:r>
          </w:p>
        </w:tc>
      </w:tr>
      <w:tr w:rsidR="002361F9" w:rsidRPr="00881AA1" w14:paraId="6890DF77"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4533C571"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6E2A51CC" w14:textId="77777777" w:rsidR="002361F9" w:rsidRPr="00881AA1" w:rsidRDefault="002361F9" w:rsidP="00A86243">
            <w:pPr>
              <w:rPr>
                <w:szCs w:val="24"/>
              </w:rPr>
            </w:pPr>
            <w:r w:rsidRPr="00881AA1">
              <w:rPr>
                <w:szCs w:val="24"/>
              </w:rPr>
              <w:t>Grafinė naudotojo sąsaja bei joje esantys valdymo elementai turi būti kiek galima labiau unifikuoti visoje ULSVIS.</w:t>
            </w:r>
          </w:p>
        </w:tc>
      </w:tr>
      <w:tr w:rsidR="002361F9" w:rsidRPr="00881AA1" w14:paraId="3A4465C5" w14:textId="77777777" w:rsidTr="002361F9">
        <w:tc>
          <w:tcPr>
            <w:tcW w:w="986" w:type="dxa"/>
          </w:tcPr>
          <w:p w14:paraId="18D9C8DA"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75FB06E5" w14:textId="77777777" w:rsidR="002361F9" w:rsidRPr="00881AA1" w:rsidRDefault="002361F9" w:rsidP="00A86243">
            <w:pPr>
              <w:rPr>
                <w:szCs w:val="24"/>
              </w:rPr>
            </w:pPr>
            <w:r w:rsidRPr="00881AA1">
              <w:rPr>
                <w:szCs w:val="24"/>
              </w:rPr>
              <w:t>ULSVIS įgyvendinimas neturi naudotojų reikalauti įsigyti mokamos programinės įrangos.</w:t>
            </w:r>
          </w:p>
        </w:tc>
      </w:tr>
      <w:tr w:rsidR="002361F9" w:rsidRPr="00881AA1" w14:paraId="3F9CE51E"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6D0103AA"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5AF68D70" w14:textId="77777777" w:rsidR="002361F9" w:rsidRPr="00881AA1" w:rsidRDefault="002361F9" w:rsidP="00A86243">
            <w:pPr>
              <w:rPr>
                <w:szCs w:val="24"/>
              </w:rPr>
            </w:pPr>
            <w:r w:rsidRPr="00881AA1">
              <w:rPr>
                <w:szCs w:val="24"/>
              </w:rPr>
              <w:t xml:space="preserve">Rengiamuose ULSVIS analizės ir projektavimo dokumentuose, veiklos procesų schemų, modelių, duomenų bazių schemų, programinių komponentų sąsajų schemų ir kitų elementų sąsajų schemų projektavimui turi būti naudojamas UML standartas (angl. </w:t>
            </w:r>
            <w:r w:rsidRPr="00881AA1">
              <w:rPr>
                <w:i/>
                <w:szCs w:val="24"/>
              </w:rPr>
              <w:t>Unified Modeling Language)</w:t>
            </w:r>
            <w:r>
              <w:rPr>
                <w:i/>
                <w:szCs w:val="24"/>
              </w:rPr>
              <w:t xml:space="preserve"> arba lygiavertis</w:t>
            </w:r>
            <w:r w:rsidRPr="00881AA1">
              <w:rPr>
                <w:szCs w:val="24"/>
              </w:rPr>
              <w:t>.</w:t>
            </w:r>
          </w:p>
        </w:tc>
      </w:tr>
      <w:tr w:rsidR="002361F9" w:rsidRPr="00881AA1" w14:paraId="0A2C1732" w14:textId="77777777" w:rsidTr="002361F9">
        <w:tc>
          <w:tcPr>
            <w:tcW w:w="986" w:type="dxa"/>
          </w:tcPr>
          <w:p w14:paraId="010E8B2A"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5FD86E0" w14:textId="77777777" w:rsidR="002361F9" w:rsidRPr="00881AA1" w:rsidRDefault="002361F9" w:rsidP="00A86243">
            <w:pPr>
              <w:rPr>
                <w:szCs w:val="24"/>
              </w:rPr>
            </w:pPr>
            <w:r w:rsidRPr="00881AA1">
              <w:rPr>
                <w:szCs w:val="24"/>
              </w:rPr>
              <w:t xml:space="preserve">ULSVIS turi palaikyti virtualizacijos platformas. </w:t>
            </w:r>
          </w:p>
        </w:tc>
      </w:tr>
      <w:tr w:rsidR="002361F9" w:rsidRPr="00881AA1" w14:paraId="1F3DBA62"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588293A5"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4670529" w14:textId="77777777" w:rsidR="002361F9" w:rsidRPr="00881AA1" w:rsidRDefault="002361F9" w:rsidP="00A86243">
            <w:pPr>
              <w:rPr>
                <w:szCs w:val="24"/>
              </w:rPr>
            </w:pPr>
            <w:r w:rsidRPr="00881AA1">
              <w:rPr>
                <w:szCs w:val="24"/>
              </w:rPr>
              <w:t>Visi ULSVIS funkciniai komponentai turi palaikyti Unicode (UTF – 8) standartą.</w:t>
            </w:r>
          </w:p>
        </w:tc>
      </w:tr>
      <w:tr w:rsidR="002361F9" w:rsidRPr="00881AA1" w14:paraId="18ABE07C" w14:textId="77777777" w:rsidTr="002361F9">
        <w:tc>
          <w:tcPr>
            <w:tcW w:w="986" w:type="dxa"/>
          </w:tcPr>
          <w:p w14:paraId="1E23F5D4"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649A90A4" w14:textId="77777777" w:rsidR="002361F9" w:rsidRPr="00881AA1" w:rsidRDefault="002361F9" w:rsidP="00A86243">
            <w:pPr>
              <w:rPr>
                <w:szCs w:val="24"/>
              </w:rPr>
            </w:pPr>
            <w:r w:rsidRPr="00881AA1">
              <w:rPr>
                <w:szCs w:val="24"/>
              </w:rPr>
              <w:t xml:space="preserve">Turi būti naudojama ne žemesnė kaip HTML5 (angl. </w:t>
            </w:r>
            <w:r w:rsidRPr="00881AA1">
              <w:rPr>
                <w:i/>
                <w:szCs w:val="24"/>
              </w:rPr>
              <w:t>Hypertext Markup Language</w:t>
            </w:r>
            <w:r w:rsidRPr="00881AA1">
              <w:rPr>
                <w:szCs w:val="24"/>
              </w:rPr>
              <w:t>) versija.</w:t>
            </w:r>
          </w:p>
        </w:tc>
      </w:tr>
      <w:tr w:rsidR="002361F9" w:rsidRPr="00881AA1" w14:paraId="28372596"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14CFC705"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0212D9B8" w14:textId="77777777" w:rsidR="002361F9" w:rsidRPr="00881AA1" w:rsidRDefault="002361F9" w:rsidP="00A86243">
            <w:pPr>
              <w:rPr>
                <w:szCs w:val="24"/>
              </w:rPr>
            </w:pPr>
            <w:r w:rsidRPr="00881AA1">
              <w:rPr>
                <w:szCs w:val="24"/>
              </w:rPr>
              <w:t xml:space="preserve">Turi būti naudojama ne žemesnė kaip 3 lygio CSS3 (angl. </w:t>
            </w:r>
            <w:r w:rsidRPr="00881AA1">
              <w:rPr>
                <w:i/>
                <w:szCs w:val="24"/>
              </w:rPr>
              <w:t>Cascading Style Sheets Language 3</w:t>
            </w:r>
            <w:r w:rsidRPr="00881AA1">
              <w:rPr>
                <w:szCs w:val="24"/>
              </w:rPr>
              <w:t>).</w:t>
            </w:r>
          </w:p>
        </w:tc>
      </w:tr>
      <w:tr w:rsidR="002361F9" w:rsidRPr="00881AA1" w14:paraId="50783847" w14:textId="77777777" w:rsidTr="002361F9">
        <w:tc>
          <w:tcPr>
            <w:tcW w:w="986" w:type="dxa"/>
          </w:tcPr>
          <w:p w14:paraId="66A9B8BE"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18214C49" w14:textId="77777777" w:rsidR="002361F9" w:rsidRPr="00881AA1" w:rsidRDefault="002361F9" w:rsidP="00A86243">
            <w:pPr>
              <w:rPr>
                <w:szCs w:val="24"/>
              </w:rPr>
            </w:pPr>
            <w:r w:rsidRPr="00881AA1">
              <w:rPr>
                <w:szCs w:val="24"/>
              </w:rPr>
              <w:t>Siekiant užtikrinti internetu perduodamos informacijos saugą, turi būti naudojamas TLS, 1.2 versija ar naujesnė, kuri įtraukia šiuolaikines šifravimo metodikas ir algoritmus, tokius kaip AES ir SHA-256.</w:t>
            </w:r>
          </w:p>
        </w:tc>
      </w:tr>
      <w:tr w:rsidR="002361F9" w:rsidRPr="00881AA1" w14:paraId="39FE6EB2" w14:textId="77777777" w:rsidTr="002361F9">
        <w:trPr>
          <w:cnfStyle w:val="000000100000" w:firstRow="0" w:lastRow="0" w:firstColumn="0" w:lastColumn="0" w:oddVBand="0" w:evenVBand="0" w:oddHBand="1" w:evenHBand="0" w:firstRowFirstColumn="0" w:firstRowLastColumn="0" w:lastRowFirstColumn="0" w:lastRowLastColumn="0"/>
        </w:trPr>
        <w:tc>
          <w:tcPr>
            <w:tcW w:w="986" w:type="dxa"/>
          </w:tcPr>
          <w:p w14:paraId="2F13D8A1"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276A745A" w14:textId="77777777" w:rsidR="002361F9" w:rsidRPr="00881AA1" w:rsidRDefault="002361F9" w:rsidP="00A86243">
            <w:pPr>
              <w:rPr>
                <w:szCs w:val="24"/>
              </w:rPr>
            </w:pPr>
            <w:r w:rsidRPr="00881AA1">
              <w:rPr>
                <w:szCs w:val="24"/>
              </w:rPr>
              <w:t>Turi būti palaikomas X.509 arba naujesnis standartas naudojant skaitmeninius sertifikatus.</w:t>
            </w:r>
          </w:p>
        </w:tc>
      </w:tr>
      <w:tr w:rsidR="002361F9" w:rsidRPr="00881AA1" w14:paraId="29B22851" w14:textId="77777777" w:rsidTr="002361F9">
        <w:tc>
          <w:tcPr>
            <w:tcW w:w="986" w:type="dxa"/>
          </w:tcPr>
          <w:p w14:paraId="70E97FDF" w14:textId="77777777" w:rsidR="002361F9" w:rsidRPr="00881AA1" w:rsidRDefault="002361F9" w:rsidP="002361F9">
            <w:pPr>
              <w:numPr>
                <w:ilvl w:val="0"/>
                <w:numId w:val="33"/>
              </w:numPr>
              <w:pBdr>
                <w:top w:val="nil"/>
                <w:left w:val="nil"/>
                <w:bottom w:val="nil"/>
                <w:right w:val="nil"/>
                <w:between w:val="nil"/>
              </w:pBdr>
              <w:spacing w:before="0"/>
              <w:jc w:val="left"/>
              <w:rPr>
                <w:color w:val="000000"/>
                <w:szCs w:val="24"/>
              </w:rPr>
            </w:pPr>
          </w:p>
        </w:tc>
        <w:tc>
          <w:tcPr>
            <w:tcW w:w="8553" w:type="dxa"/>
          </w:tcPr>
          <w:p w14:paraId="48DB8CB7" w14:textId="77777777" w:rsidR="002361F9" w:rsidRPr="00881AA1" w:rsidRDefault="002361F9" w:rsidP="00A86243">
            <w:pPr>
              <w:pBdr>
                <w:top w:val="nil"/>
                <w:left w:val="nil"/>
                <w:bottom w:val="nil"/>
                <w:right w:val="nil"/>
                <w:between w:val="nil"/>
              </w:pBdr>
              <w:rPr>
                <w:color w:val="000000"/>
                <w:szCs w:val="24"/>
              </w:rPr>
            </w:pPr>
            <w:r w:rsidRPr="00881AA1">
              <w:rPr>
                <w:color w:val="000000"/>
                <w:szCs w:val="24"/>
              </w:rPr>
              <w:t xml:space="preserve">Šifravimo standartas AES (angl. </w:t>
            </w:r>
            <w:r w:rsidRPr="00881AA1">
              <w:rPr>
                <w:i/>
                <w:color w:val="000000"/>
                <w:szCs w:val="24"/>
              </w:rPr>
              <w:t>Advanced Encryption Standard</w:t>
            </w:r>
            <w:r w:rsidRPr="00881AA1">
              <w:rPr>
                <w:color w:val="000000"/>
                <w:szCs w:val="24"/>
              </w:rPr>
              <w:t>) arba lygiavertis ar naujesnis. AES šifravimas turėtų būti naudojamas kartu su kitais saugumo protokolais, pavyzdžiui, PGP ar RSA, užtikrinant duomenų saugumą perduodant juos internetu.</w:t>
            </w:r>
          </w:p>
        </w:tc>
      </w:tr>
    </w:tbl>
    <w:p w14:paraId="33D18338" w14:textId="77777777" w:rsidR="00CA1584" w:rsidRDefault="00CA1584" w:rsidP="00CA1584">
      <w:pPr>
        <w:jc w:val="left"/>
      </w:pPr>
      <w:r>
        <w:br w:type="page"/>
      </w:r>
    </w:p>
    <w:p w14:paraId="07A3BD6F" w14:textId="1BD62CE0" w:rsidR="00CA1584" w:rsidRDefault="00CA1584" w:rsidP="00CA1584">
      <w:pPr>
        <w:pStyle w:val="Heading1"/>
        <w:pBdr>
          <w:bottom w:val="single" w:sz="6" w:space="1" w:color="auto"/>
        </w:pBdr>
      </w:pPr>
      <w:bookmarkStart w:id="12" w:name="_Toc88563721"/>
      <w:bookmarkStart w:id="13" w:name="_Toc227312314"/>
      <w:r>
        <w:lastRenderedPageBreak/>
        <w:t>Funkcini</w:t>
      </w:r>
      <w:r w:rsidR="009D1242">
        <w:t>ai</w:t>
      </w:r>
      <w:r>
        <w:t xml:space="preserve">  reikalavim</w:t>
      </w:r>
      <w:bookmarkEnd w:id="12"/>
      <w:r w:rsidR="009D1242">
        <w:t>ai</w:t>
      </w:r>
      <w:r w:rsidR="002361F9">
        <w:t xml:space="preserve"> *</w:t>
      </w:r>
      <w:bookmarkEnd w:id="13"/>
    </w:p>
    <w:p w14:paraId="2177EED0" w14:textId="5E7EAFDA" w:rsidR="00BE1E7D" w:rsidRPr="00BE1E7D" w:rsidRDefault="00BE1E7D" w:rsidP="00BE1E7D">
      <w:r w:rsidRPr="00BE1E7D">
        <w:t>ULSVIS paslaugos bus prieinamos per viešąją erdvę ir administracinę erdvę. Viešojoje erdvėje interesantai galės pateikti sukėlėjo formas ir pateikti reikiamas ULSVIS ataskaitas. Administracinė erdvė bus skirta prašymų formų registravimui susijusių duomenų pririšimui prie asmenų prašymų formų, bei reikiamų ataskaitų užregistravimui. Principinė ULSVIS architektūra yra pateikta paveiksle „Pav. 1 ULSVIS funkcinė architektūra“</w:t>
      </w:r>
      <w:r>
        <w:t>:</w:t>
      </w:r>
    </w:p>
    <w:p w14:paraId="7EEA994E" w14:textId="2D00F426" w:rsidR="00BE1E7D" w:rsidRDefault="00F93B7D" w:rsidP="00BE1E7D">
      <w:pPr>
        <w:keepNext/>
        <w:jc w:val="center"/>
      </w:pPr>
      <w:r>
        <w:rPr>
          <w:noProof/>
        </w:rPr>
        <w:drawing>
          <wp:inline distT="0" distB="0" distL="0" distR="0" wp14:anchorId="54BB0C01" wp14:editId="63C98D44">
            <wp:extent cx="5648291" cy="6310797"/>
            <wp:effectExtent l="0" t="0" r="0" b="0"/>
            <wp:docPr id="3871903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0490" cy="6324427"/>
                    </a:xfrm>
                    <a:prstGeom prst="rect">
                      <a:avLst/>
                    </a:prstGeom>
                    <a:noFill/>
                    <a:ln>
                      <a:noFill/>
                    </a:ln>
                  </pic:spPr>
                </pic:pic>
              </a:graphicData>
            </a:graphic>
          </wp:inline>
        </w:drawing>
      </w:r>
    </w:p>
    <w:p w14:paraId="0FDD05AD" w14:textId="3D2D32DC" w:rsidR="00E94237" w:rsidRPr="006E5AED" w:rsidRDefault="00BE1E7D" w:rsidP="00BE1E7D">
      <w:pPr>
        <w:pStyle w:val="Caption"/>
        <w:jc w:val="center"/>
        <w:rPr>
          <w:rFonts w:cs="Times New Roman"/>
          <w:noProof/>
          <w:szCs w:val="24"/>
        </w:rPr>
      </w:pPr>
      <w:r>
        <w:t xml:space="preserve">Pav. </w:t>
      </w:r>
      <w:fldSimple w:instr=" SEQ Pav. \* ARABIC ">
        <w:r w:rsidR="00B70F49">
          <w:rPr>
            <w:noProof/>
          </w:rPr>
          <w:t>1</w:t>
        </w:r>
      </w:fldSimple>
      <w:r w:rsidRPr="00BE1E7D">
        <w:rPr>
          <w:rFonts w:cs="Times New Roman"/>
          <w:noProof/>
          <w:szCs w:val="24"/>
        </w:rPr>
        <w:t xml:space="preserve"> </w:t>
      </w:r>
      <w:r>
        <w:rPr>
          <w:rFonts w:cs="Times New Roman"/>
          <w:noProof/>
          <w:szCs w:val="24"/>
        </w:rPr>
        <w:t>ULSVIS funkcinė architektūra</w:t>
      </w:r>
    </w:p>
    <w:p w14:paraId="1276F3AB" w14:textId="0A04F4A5" w:rsidR="00E94237" w:rsidRDefault="00E94237" w:rsidP="00E94237">
      <w:pPr>
        <w:rPr>
          <w:rFonts w:cs="Times New Roman"/>
          <w:noProof/>
          <w:szCs w:val="24"/>
        </w:rPr>
      </w:pPr>
      <w:r w:rsidRPr="006E5AED">
        <w:rPr>
          <w:rFonts w:cs="Times New Roman"/>
          <w:noProof/>
          <w:szCs w:val="24"/>
        </w:rPr>
        <w:lastRenderedPageBreak/>
        <w:t xml:space="preserve">ULSVIS funkcionalumai aprašomi žemiau pateikiamoje lentelėje </w:t>
      </w:r>
    </w:p>
    <w:p w14:paraId="2B289EF8" w14:textId="3CD0B2B4" w:rsidR="002361F9" w:rsidRPr="006E5AED" w:rsidRDefault="002361F9" w:rsidP="00E94237">
      <w:pPr>
        <w:rPr>
          <w:rFonts w:cs="Times New Roman"/>
          <w:noProof/>
          <w:szCs w:val="24"/>
        </w:rPr>
      </w:pPr>
      <w:r>
        <w:rPr>
          <w:rFonts w:cs="Times New Roman"/>
          <w:noProof/>
          <w:szCs w:val="24"/>
        </w:rPr>
        <w:t>* Schema bus papildyta, kait tik bus nagrinėjamos atitinkamaos modulių ir integracijų iteracijos.</w:t>
      </w:r>
    </w:p>
    <w:p w14:paraId="6586B7F1" w14:textId="40B0417F" w:rsidR="00BE1E7D" w:rsidRDefault="00BE1E7D" w:rsidP="00BE1E7D">
      <w:pPr>
        <w:pStyle w:val="Caption"/>
        <w:keepNext/>
      </w:pPr>
      <w:r>
        <w:t xml:space="preserve">Lentelė Nr. </w:t>
      </w:r>
      <w:fldSimple w:instr=" SEQ Lentelė_Nr. \* ARABIC ">
        <w:r w:rsidR="00AA6DB3">
          <w:rPr>
            <w:noProof/>
          </w:rPr>
          <w:t>4</w:t>
        </w:r>
      </w:fldSimple>
      <w:r>
        <w:t xml:space="preserve"> </w:t>
      </w:r>
      <w:r w:rsidRPr="006E5AED">
        <w:rPr>
          <w:rFonts w:cs="Times New Roman"/>
          <w:noProof/>
          <w:szCs w:val="24"/>
        </w:rPr>
        <w:t>Modernizuoto ULSVIS funkcinės schemos aprašymas</w:t>
      </w:r>
    </w:p>
    <w:tbl>
      <w:tblPr>
        <w:tblStyle w:val="GridTable4-Accent2"/>
        <w:tblW w:w="5000" w:type="pct"/>
        <w:tblLook w:val="04A0" w:firstRow="1" w:lastRow="0" w:firstColumn="1" w:lastColumn="0" w:noHBand="0" w:noVBand="1"/>
      </w:tblPr>
      <w:tblGrid>
        <w:gridCol w:w="3369"/>
        <w:gridCol w:w="6593"/>
      </w:tblGrid>
      <w:tr w:rsidR="00E94237" w:rsidRPr="006E5AED" w14:paraId="06D374F1" w14:textId="77777777" w:rsidTr="004C181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pct"/>
          </w:tcPr>
          <w:p w14:paraId="48A614CD" w14:textId="77777777" w:rsidR="00E94237" w:rsidRPr="006E5AED" w:rsidRDefault="00E94237" w:rsidP="00F3359B">
            <w:pPr>
              <w:jc w:val="center"/>
              <w:rPr>
                <w:rFonts w:cs="Times New Roman"/>
                <w:b w:val="0"/>
                <w:noProof/>
                <w:szCs w:val="24"/>
              </w:rPr>
            </w:pPr>
            <w:r w:rsidRPr="006E5AED">
              <w:rPr>
                <w:rFonts w:cs="Times New Roman"/>
                <w:noProof/>
                <w:szCs w:val="24"/>
              </w:rPr>
              <w:t>Funkcionalumas</w:t>
            </w:r>
          </w:p>
        </w:tc>
        <w:tc>
          <w:tcPr>
            <w:tcW w:w="0" w:type="pct"/>
          </w:tcPr>
          <w:p w14:paraId="2678E41A" w14:textId="77777777" w:rsidR="00E94237" w:rsidRPr="006E5AED" w:rsidRDefault="00E94237" w:rsidP="00F3359B">
            <w:pPr>
              <w:jc w:val="center"/>
              <w:cnfStyle w:val="100000000000" w:firstRow="1" w:lastRow="0" w:firstColumn="0" w:lastColumn="0" w:oddVBand="0" w:evenVBand="0" w:oddHBand="0" w:evenHBand="0" w:firstRowFirstColumn="0" w:firstRowLastColumn="0" w:lastRowFirstColumn="0" w:lastRowLastColumn="0"/>
              <w:rPr>
                <w:rFonts w:cs="Times New Roman"/>
                <w:b w:val="0"/>
                <w:noProof/>
                <w:szCs w:val="24"/>
              </w:rPr>
            </w:pPr>
            <w:r w:rsidRPr="006E5AED">
              <w:rPr>
                <w:rFonts w:cs="Times New Roman"/>
                <w:noProof/>
                <w:szCs w:val="24"/>
              </w:rPr>
              <w:t>Aprašymas</w:t>
            </w:r>
          </w:p>
        </w:tc>
      </w:tr>
      <w:tr w:rsidR="00AA6DB3" w:rsidRPr="006E5AED" w14:paraId="52F5259B"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1EF918C3" w14:textId="304E94A1" w:rsidR="00AA6DB3" w:rsidRPr="00DE5068" w:rsidRDefault="00AA6DB3" w:rsidP="00AA6DB3">
            <w:pPr>
              <w:jc w:val="left"/>
              <w:rPr>
                <w:rFonts w:cs="Times New Roman"/>
                <w:b w:val="0"/>
                <w:noProof/>
                <w:szCs w:val="24"/>
              </w:rPr>
            </w:pPr>
            <w:r w:rsidRPr="00C330C2">
              <w:rPr>
                <w:rFonts w:cs="Times New Roman"/>
                <w:szCs w:val="24"/>
              </w:rPr>
              <w:t>ULSVIS Vidinis portalas</w:t>
            </w:r>
          </w:p>
        </w:tc>
        <w:tc>
          <w:tcPr>
            <w:tcW w:w="3309" w:type="pct"/>
          </w:tcPr>
          <w:p w14:paraId="5537A656" w14:textId="51A8A826" w:rsidR="00AA6DB3" w:rsidRPr="006E5AED" w:rsidRDefault="00AA6DB3" w:rsidP="00AA6DB3">
            <w:pPr>
              <w:cnfStyle w:val="000000100000" w:firstRow="0" w:lastRow="0" w:firstColumn="0" w:lastColumn="0" w:oddVBand="0" w:evenVBand="0" w:oddHBand="1" w:evenHBand="0" w:firstRowFirstColumn="0" w:firstRowLastColumn="0" w:lastRowFirstColumn="0" w:lastRowLastColumn="0"/>
              <w:rPr>
                <w:rFonts w:cs="Times New Roman"/>
                <w:b/>
                <w:noProof/>
                <w:szCs w:val="24"/>
              </w:rPr>
            </w:pPr>
            <w:r w:rsidRPr="00BE1E7D">
              <w:rPr>
                <w:rFonts w:cs="Times New Roman"/>
                <w:noProof/>
                <w:szCs w:val="24"/>
              </w:rPr>
              <w:t xml:space="preserve">Tai vidinė ULSVIS sistema, kurioje atliekama </w:t>
            </w:r>
            <w:r>
              <w:rPr>
                <w:rFonts w:cs="Times New Roman"/>
                <w:noProof/>
                <w:szCs w:val="24"/>
              </w:rPr>
              <w:t>pranešimų formų registravimas, ataskaitų pildymas</w:t>
            </w:r>
            <w:r w:rsidRPr="00BE1E7D">
              <w:rPr>
                <w:rFonts w:cs="Times New Roman"/>
                <w:noProof/>
                <w:szCs w:val="24"/>
              </w:rPr>
              <w:t xml:space="preserve"> bei sistemos administravimas. Tai riboto priėjimo intranetinė ULSVIS sistemos prieiga per internetinę naršyklę. Prie šio portalo galės prieiti tik vidinio tinklo vartotojai. Tai bus pagrindinė procese dirbančių darbuotojų darbo vieta, prieiga prie sistemos.</w:t>
            </w:r>
          </w:p>
        </w:tc>
      </w:tr>
      <w:tr w:rsidR="00AA6DB3" w:rsidRPr="006E5AED" w14:paraId="19092854"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1374C2CB" w14:textId="4E479478" w:rsidR="00AA6DB3" w:rsidRPr="00DE5068" w:rsidRDefault="00AA6DB3" w:rsidP="00AA6DB3">
            <w:pPr>
              <w:jc w:val="left"/>
              <w:rPr>
                <w:rFonts w:cs="Times New Roman"/>
                <w:b w:val="0"/>
                <w:noProof/>
                <w:szCs w:val="24"/>
              </w:rPr>
            </w:pPr>
            <w:r w:rsidRPr="00C330C2">
              <w:rPr>
                <w:rFonts w:cs="Times New Roman"/>
                <w:szCs w:val="24"/>
              </w:rPr>
              <w:t>ULSVIS išorinis portalas</w:t>
            </w:r>
          </w:p>
        </w:tc>
        <w:tc>
          <w:tcPr>
            <w:tcW w:w="3309" w:type="pct"/>
          </w:tcPr>
          <w:p w14:paraId="01619E79" w14:textId="6F9BE424" w:rsidR="00AA6DB3" w:rsidRPr="00C330C2" w:rsidRDefault="00AA6DB3" w:rsidP="00AA6DB3">
            <w:pPr>
              <w:cnfStyle w:val="000000000000" w:firstRow="0" w:lastRow="0" w:firstColumn="0" w:lastColumn="0" w:oddVBand="0" w:evenVBand="0" w:oddHBand="0" w:evenHBand="0" w:firstRowFirstColumn="0" w:firstRowLastColumn="0" w:lastRowFirstColumn="0" w:lastRowLastColumn="0"/>
              <w:rPr>
                <w:rFonts w:cs="Times New Roman"/>
                <w:szCs w:val="24"/>
              </w:rPr>
            </w:pPr>
            <w:r w:rsidRPr="00C330C2">
              <w:rPr>
                <w:rFonts w:cs="Times New Roman"/>
                <w:szCs w:val="24"/>
              </w:rPr>
              <w:t>ULSVIS išorinis portalas tai interneto svetainė, skirta prisijungi NVSPL ir ASPĮ naudotoja</w:t>
            </w:r>
            <w:r w:rsidR="00DE5068">
              <w:rPr>
                <w:rFonts w:cs="Times New Roman"/>
                <w:szCs w:val="24"/>
              </w:rPr>
              <w:t xml:space="preserve">ms, </w:t>
            </w:r>
            <w:r w:rsidRPr="00C330C2">
              <w:rPr>
                <w:rFonts w:cs="Times New Roman"/>
                <w:szCs w:val="24"/>
              </w:rPr>
              <w:t xml:space="preserve"> </w:t>
            </w:r>
            <w:r w:rsidR="00DE5068">
              <w:rPr>
                <w:rFonts w:cs="Times New Roman"/>
                <w:szCs w:val="24"/>
              </w:rPr>
              <w:t>s</w:t>
            </w:r>
            <w:r w:rsidRPr="00C330C2">
              <w:rPr>
                <w:rFonts w:cs="Times New Roman"/>
                <w:szCs w:val="24"/>
              </w:rPr>
              <w:t xml:space="preserve">uvesti </w:t>
            </w:r>
            <w:r w:rsidR="00DE5068">
              <w:rPr>
                <w:rFonts w:cs="Times New Roman"/>
                <w:szCs w:val="24"/>
              </w:rPr>
              <w:t xml:space="preserve">užkrečiamosios ligos </w:t>
            </w:r>
            <w:r w:rsidRPr="00C330C2">
              <w:rPr>
                <w:rFonts w:cs="Times New Roman"/>
                <w:szCs w:val="24"/>
              </w:rPr>
              <w:t>sukėlėjo ir ataskaitų formas į ULSVIS sistemą.</w:t>
            </w:r>
          </w:p>
        </w:tc>
      </w:tr>
      <w:tr w:rsidR="00AA6DB3" w:rsidRPr="006E5AED" w14:paraId="5CD041E7"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7939FD91" w14:textId="7B64F655" w:rsidR="00AA6DB3" w:rsidRPr="006E5AED" w:rsidRDefault="00AA6DB3" w:rsidP="00AA6DB3">
            <w:pPr>
              <w:rPr>
                <w:rFonts w:cs="Times New Roman"/>
                <w:noProof/>
                <w:szCs w:val="24"/>
              </w:rPr>
            </w:pPr>
            <w:r>
              <w:rPr>
                <w:rFonts w:cs="Times New Roman"/>
                <w:noProof/>
                <w:szCs w:val="24"/>
              </w:rPr>
              <w:t>Sukėlėjų for</w:t>
            </w:r>
            <w:r w:rsidR="00DE5068">
              <w:rPr>
                <w:rFonts w:cs="Times New Roman"/>
                <w:noProof/>
                <w:szCs w:val="24"/>
              </w:rPr>
              <w:t>m</w:t>
            </w:r>
            <w:r>
              <w:rPr>
                <w:rFonts w:cs="Times New Roman"/>
                <w:noProof/>
                <w:szCs w:val="24"/>
              </w:rPr>
              <w:t>ų įvedimas (išorinis portalas)</w:t>
            </w:r>
          </w:p>
        </w:tc>
        <w:tc>
          <w:tcPr>
            <w:tcW w:w="3309" w:type="pct"/>
          </w:tcPr>
          <w:p w14:paraId="40C19079" w14:textId="6A14D3F6" w:rsidR="00AA6DB3" w:rsidRPr="006E5AED" w:rsidRDefault="00AA6DB3"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E5AED">
              <w:rPr>
                <w:rFonts w:cs="Times New Roman"/>
                <w:noProof/>
                <w:szCs w:val="24"/>
              </w:rPr>
              <w:t>Duomenų įvedimo funkcionalumas naudotojams leidžia įvesti</w:t>
            </w:r>
            <w:r>
              <w:rPr>
                <w:rFonts w:cs="Times New Roman"/>
                <w:noProof/>
                <w:szCs w:val="24"/>
              </w:rPr>
              <w:t xml:space="preserve"> duomenis apie sukėlėją.</w:t>
            </w:r>
          </w:p>
        </w:tc>
      </w:tr>
      <w:tr w:rsidR="00AA6DB3" w:rsidRPr="006E5AED" w14:paraId="3740BBD2"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3C7D33DA" w14:textId="019C0BFC" w:rsidR="00AA6DB3" w:rsidRPr="006E5AED" w:rsidRDefault="00AA6DB3" w:rsidP="00AA6DB3">
            <w:pPr>
              <w:rPr>
                <w:rFonts w:cs="Times New Roman"/>
                <w:noProof/>
                <w:szCs w:val="24"/>
              </w:rPr>
            </w:pPr>
            <w:r>
              <w:rPr>
                <w:rFonts w:cs="Times New Roman"/>
                <w:noProof/>
                <w:szCs w:val="24"/>
              </w:rPr>
              <w:t>Ataskaitos (išorinis portalas)</w:t>
            </w:r>
          </w:p>
        </w:tc>
        <w:tc>
          <w:tcPr>
            <w:tcW w:w="3309" w:type="pct"/>
          </w:tcPr>
          <w:p w14:paraId="2A3B127B" w14:textId="64257219" w:rsidR="00AA6DB3" w:rsidRPr="006E5AED" w:rsidRDefault="00AA6DB3"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E5AED">
              <w:rPr>
                <w:rFonts w:cs="Times New Roman"/>
                <w:noProof/>
                <w:szCs w:val="24"/>
              </w:rPr>
              <w:t xml:space="preserve">Duomenų įvedimo funkcionalumas </w:t>
            </w:r>
            <w:r>
              <w:rPr>
                <w:rFonts w:cs="Times New Roman"/>
                <w:noProof/>
                <w:szCs w:val="24"/>
              </w:rPr>
              <w:t>leidžia pildyti reikiamas ataskaitas išoriniame portale.</w:t>
            </w:r>
            <w:r w:rsidRPr="006E5AED">
              <w:rPr>
                <w:rFonts w:cs="Times New Roman"/>
                <w:noProof/>
                <w:szCs w:val="24"/>
              </w:rPr>
              <w:t xml:space="preserve"> </w:t>
            </w:r>
          </w:p>
        </w:tc>
      </w:tr>
      <w:tr w:rsidR="00AA6DB3" w:rsidRPr="006E5AED" w14:paraId="74091AC7"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49723789" w14:textId="2E9EA427" w:rsidR="00AA6DB3" w:rsidRPr="006E5AED" w:rsidRDefault="00AA6DB3" w:rsidP="00AA6DB3">
            <w:pPr>
              <w:rPr>
                <w:rFonts w:cs="Times New Roman"/>
                <w:noProof/>
                <w:szCs w:val="24"/>
              </w:rPr>
            </w:pPr>
            <w:r>
              <w:rPr>
                <w:rFonts w:cs="Times New Roman"/>
                <w:noProof/>
                <w:szCs w:val="24"/>
              </w:rPr>
              <w:t>Pranešimų formų įvedimas (vidinis portalas)</w:t>
            </w:r>
          </w:p>
        </w:tc>
        <w:tc>
          <w:tcPr>
            <w:tcW w:w="3309" w:type="pct"/>
          </w:tcPr>
          <w:p w14:paraId="3DC97137" w14:textId="68D8BF21" w:rsidR="00AA6DB3" w:rsidRPr="006E5AED" w:rsidRDefault="00AA6DB3"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E5AED">
              <w:rPr>
                <w:rFonts w:cs="Times New Roman"/>
                <w:noProof/>
                <w:szCs w:val="24"/>
              </w:rPr>
              <w:t xml:space="preserve">Duomenų įvedimo funkcionalumas realizuojantis </w:t>
            </w:r>
            <w:r>
              <w:rPr>
                <w:rFonts w:cs="Times New Roman"/>
                <w:noProof/>
                <w:szCs w:val="24"/>
              </w:rPr>
              <w:t>pranešimų formų įvedimą vidiniame portale.</w:t>
            </w:r>
            <w:r w:rsidRPr="006E5AED">
              <w:rPr>
                <w:rFonts w:cs="Times New Roman"/>
                <w:noProof/>
                <w:szCs w:val="24"/>
              </w:rPr>
              <w:t xml:space="preserve"> </w:t>
            </w:r>
          </w:p>
        </w:tc>
      </w:tr>
      <w:tr w:rsidR="00AA6DB3" w:rsidRPr="006E5AED" w14:paraId="3210DAE3"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1838EAA7" w14:textId="2971F18E" w:rsidR="00AA6DB3" w:rsidRDefault="00AA6DB3" w:rsidP="00AA6DB3">
            <w:pPr>
              <w:rPr>
                <w:rFonts w:cs="Times New Roman"/>
                <w:noProof/>
                <w:szCs w:val="24"/>
              </w:rPr>
            </w:pPr>
            <w:r>
              <w:rPr>
                <w:rFonts w:cs="Times New Roman"/>
                <w:noProof/>
                <w:szCs w:val="24"/>
              </w:rPr>
              <w:t>Ataskaitos (vidinis portalas)</w:t>
            </w:r>
          </w:p>
        </w:tc>
        <w:tc>
          <w:tcPr>
            <w:tcW w:w="3309" w:type="pct"/>
          </w:tcPr>
          <w:p w14:paraId="5A8EC462" w14:textId="4ED4B97D" w:rsidR="00AA6DB3" w:rsidRPr="006E5AED" w:rsidRDefault="00AA6DB3"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E5AED">
              <w:rPr>
                <w:rFonts w:cs="Times New Roman"/>
                <w:noProof/>
                <w:szCs w:val="24"/>
              </w:rPr>
              <w:t xml:space="preserve">Duomenų įvedimo funkcionalumas </w:t>
            </w:r>
            <w:r>
              <w:rPr>
                <w:rFonts w:cs="Times New Roman"/>
                <w:noProof/>
                <w:szCs w:val="24"/>
              </w:rPr>
              <w:t>leidžia pildyti reikiamas ataskaitas vidiniame portale.</w:t>
            </w:r>
          </w:p>
        </w:tc>
      </w:tr>
      <w:tr w:rsidR="00AA6DB3" w:rsidRPr="006E5AED" w14:paraId="36430888"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1C552F4B" w14:textId="77777777" w:rsidR="00AA6DB3" w:rsidRPr="006E5AED" w:rsidRDefault="00AA6DB3" w:rsidP="00AA6DB3">
            <w:pPr>
              <w:rPr>
                <w:rFonts w:cs="Times New Roman"/>
                <w:noProof/>
                <w:szCs w:val="24"/>
              </w:rPr>
            </w:pPr>
            <w:r w:rsidRPr="006E5AED">
              <w:rPr>
                <w:rFonts w:cs="Times New Roman"/>
                <w:noProof/>
                <w:szCs w:val="24"/>
              </w:rPr>
              <w:t>ULSVIS administravimas</w:t>
            </w:r>
          </w:p>
        </w:tc>
        <w:tc>
          <w:tcPr>
            <w:tcW w:w="3309" w:type="pct"/>
          </w:tcPr>
          <w:p w14:paraId="0B041269" w14:textId="77777777" w:rsidR="00AA6DB3" w:rsidRPr="006E5AED" w:rsidRDefault="00AA6DB3"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E5AED">
              <w:rPr>
                <w:rFonts w:cs="Times New Roman"/>
                <w:noProof/>
                <w:szCs w:val="24"/>
              </w:rPr>
              <w:t xml:space="preserve">Vartotojos sąsaja skirta sistemos administratoriui per kurią pasiekimas sistemos administravimo funkcionalumas. </w:t>
            </w:r>
          </w:p>
        </w:tc>
      </w:tr>
      <w:tr w:rsidR="00AA6DB3" w:rsidRPr="006E5AED" w14:paraId="439DF2F1"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0A4A272E" w14:textId="3427A8E4" w:rsidR="00AA6DB3" w:rsidRPr="006E5AED" w:rsidRDefault="00AA6DB3" w:rsidP="00AA6DB3">
            <w:pPr>
              <w:rPr>
                <w:rFonts w:cs="Times New Roman"/>
                <w:noProof/>
                <w:szCs w:val="24"/>
              </w:rPr>
            </w:pPr>
            <w:r w:rsidRPr="006E5AED">
              <w:rPr>
                <w:rFonts w:cs="Times New Roman"/>
                <w:noProof/>
                <w:szCs w:val="24"/>
              </w:rPr>
              <w:t>VDV IS</w:t>
            </w:r>
          </w:p>
        </w:tc>
        <w:tc>
          <w:tcPr>
            <w:tcW w:w="3309" w:type="pct"/>
          </w:tcPr>
          <w:p w14:paraId="59CDB4CD" w14:textId="77777777" w:rsidR="00AA6DB3" w:rsidRPr="006E5AED" w:rsidRDefault="00AA6DB3"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E5AED">
              <w:rPr>
                <w:rFonts w:cs="Times New Roman"/>
                <w:noProof/>
                <w:szCs w:val="24"/>
              </w:rPr>
              <w:t xml:space="preserve">Integracinė sąsaja skirta duomenų teikimui į VDV IS, kurioje bus atliekama pateiktų duomenų analitika bei formuojamos ataskaitos. </w:t>
            </w:r>
          </w:p>
        </w:tc>
      </w:tr>
      <w:tr w:rsidR="00AA6DB3" w:rsidRPr="006E5AED" w14:paraId="4037720A"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1D7DD28E" w14:textId="3E84C72A" w:rsidR="00AA6DB3" w:rsidRPr="006E5AED" w:rsidRDefault="00AA6DB3" w:rsidP="00AA6DB3">
            <w:pPr>
              <w:jc w:val="left"/>
              <w:rPr>
                <w:rFonts w:cs="Times New Roman"/>
                <w:noProof/>
                <w:szCs w:val="24"/>
              </w:rPr>
            </w:pPr>
            <w:r w:rsidRPr="006E5AED">
              <w:rPr>
                <w:rFonts w:cs="Times New Roman"/>
                <w:noProof/>
                <w:szCs w:val="24"/>
              </w:rPr>
              <w:t>ESPBI IS</w:t>
            </w:r>
          </w:p>
        </w:tc>
        <w:tc>
          <w:tcPr>
            <w:tcW w:w="3309" w:type="pct"/>
          </w:tcPr>
          <w:p w14:paraId="7F03649A" w14:textId="4A8C2C2B" w:rsidR="00AA6DB3" w:rsidRPr="006E5AED" w:rsidRDefault="00AA6DB3"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E5AED">
              <w:rPr>
                <w:rFonts w:cs="Times New Roman"/>
                <w:noProof/>
                <w:szCs w:val="24"/>
              </w:rPr>
              <w:t xml:space="preserve">Sąsaja skirta gauti duomenis apie </w:t>
            </w:r>
            <w:r w:rsidR="00B504B4">
              <w:rPr>
                <w:rFonts w:cs="Times New Roman"/>
                <w:noProof/>
                <w:szCs w:val="24"/>
              </w:rPr>
              <w:t xml:space="preserve">nustatytas </w:t>
            </w:r>
            <w:r w:rsidR="00B504B4" w:rsidRPr="006E5AED">
              <w:rPr>
                <w:rFonts w:cs="Times New Roman"/>
                <w:noProof/>
                <w:szCs w:val="24"/>
              </w:rPr>
              <w:t xml:space="preserve">pradines ir galutines </w:t>
            </w:r>
            <w:r w:rsidR="00B504B4">
              <w:rPr>
                <w:rFonts w:cs="Times New Roman"/>
                <w:noProof/>
                <w:szCs w:val="24"/>
              </w:rPr>
              <w:t xml:space="preserve">užkrečiamosios ligos diagnozes, nustatytas </w:t>
            </w:r>
            <w:r w:rsidR="00B504B4" w:rsidRPr="006E5AED">
              <w:rPr>
                <w:rFonts w:cs="Times New Roman"/>
                <w:noProof/>
                <w:szCs w:val="24"/>
              </w:rPr>
              <w:t>pacient</w:t>
            </w:r>
            <w:r w:rsidR="00B504B4">
              <w:rPr>
                <w:rFonts w:cs="Times New Roman"/>
                <w:noProof/>
                <w:szCs w:val="24"/>
              </w:rPr>
              <w:t>ams,</w:t>
            </w:r>
            <w:r w:rsidR="00B504B4" w:rsidRPr="006E5AED">
              <w:rPr>
                <w:rFonts w:cs="Times New Roman"/>
                <w:noProof/>
                <w:szCs w:val="24"/>
              </w:rPr>
              <w:t xml:space="preserve"> </w:t>
            </w:r>
            <w:r w:rsidRPr="006E5AED">
              <w:rPr>
                <w:rFonts w:cs="Times New Roman"/>
                <w:noProof/>
                <w:szCs w:val="24"/>
              </w:rPr>
              <w:t xml:space="preserve">ASPĮ užsakytus tyrimus ir jų rezultatus, bei skiepų atlikimą. </w:t>
            </w:r>
          </w:p>
        </w:tc>
      </w:tr>
      <w:tr w:rsidR="005C49B5" w:rsidRPr="006E5AED" w14:paraId="33DA33C8"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47E0B585" w14:textId="4B480985" w:rsidR="005C49B5" w:rsidRPr="006E5AED" w:rsidRDefault="005C49B5" w:rsidP="00AA6DB3">
            <w:pPr>
              <w:jc w:val="left"/>
              <w:rPr>
                <w:rFonts w:cs="Times New Roman"/>
                <w:noProof/>
                <w:szCs w:val="24"/>
              </w:rPr>
            </w:pPr>
            <w:r w:rsidRPr="005C49B5">
              <w:rPr>
                <w:rFonts w:cs="Times New Roman"/>
                <w:noProof/>
                <w:szCs w:val="24"/>
              </w:rPr>
              <w:t xml:space="preserve">DVS </w:t>
            </w:r>
            <w:r w:rsidR="00605030">
              <w:rPr>
                <w:rFonts w:cs="Times New Roman"/>
                <w:noProof/>
                <w:szCs w:val="24"/>
              </w:rPr>
              <w:t>AVILYS</w:t>
            </w:r>
          </w:p>
        </w:tc>
        <w:tc>
          <w:tcPr>
            <w:tcW w:w="3309" w:type="pct"/>
          </w:tcPr>
          <w:p w14:paraId="12A089FC" w14:textId="6C12F5DD" w:rsidR="005C49B5" w:rsidRPr="006E5AED" w:rsidRDefault="005C49B5"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Pr>
                <w:rFonts w:cs="Times New Roman"/>
                <w:noProof/>
                <w:szCs w:val="24"/>
              </w:rPr>
              <w:t>Sąsajos</w:t>
            </w:r>
            <w:r w:rsidRPr="005C49B5">
              <w:rPr>
                <w:rFonts w:cs="Times New Roman"/>
                <w:noProof/>
                <w:szCs w:val="24"/>
              </w:rPr>
              <w:t xml:space="preserve"> pagalba galės perduoti informacija reikalinga suformuoti el. dokumentą pagal  NVSC DVS Avilys esantį šabloną.</w:t>
            </w:r>
          </w:p>
        </w:tc>
      </w:tr>
      <w:tr w:rsidR="00605030" w:rsidRPr="006E5AED" w14:paraId="0D281CE9"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3B5C9F31" w14:textId="40D7E6A4" w:rsidR="00605030" w:rsidRPr="005C49B5" w:rsidRDefault="00605030" w:rsidP="00AA6DB3">
            <w:pPr>
              <w:jc w:val="left"/>
              <w:rPr>
                <w:rFonts w:cs="Times New Roman"/>
                <w:noProof/>
                <w:szCs w:val="24"/>
              </w:rPr>
            </w:pPr>
            <w:r>
              <w:rPr>
                <w:rFonts w:cs="Times New Roman"/>
                <w:noProof/>
                <w:szCs w:val="24"/>
              </w:rPr>
              <w:t>SODRA</w:t>
            </w:r>
          </w:p>
        </w:tc>
        <w:tc>
          <w:tcPr>
            <w:tcW w:w="3309" w:type="pct"/>
          </w:tcPr>
          <w:p w14:paraId="6B53E940" w14:textId="6171D430" w:rsidR="00605030" w:rsidRDefault="00605030"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05030">
              <w:rPr>
                <w:rFonts w:cs="Times New Roman"/>
                <w:noProof/>
                <w:szCs w:val="24"/>
              </w:rPr>
              <w:t>Sąsaja skirta duomenims gauti: darbovietės pavadinimas, adresas, gyvenamoji vieta, darbovietės kodas, adresas ir kt.</w:t>
            </w:r>
          </w:p>
        </w:tc>
      </w:tr>
      <w:tr w:rsidR="00605030" w:rsidRPr="006E5AED" w14:paraId="574A241B"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105F83AE" w14:textId="2418C9DF" w:rsidR="00605030" w:rsidRPr="005C49B5" w:rsidRDefault="00605030" w:rsidP="00AA6DB3">
            <w:pPr>
              <w:jc w:val="left"/>
              <w:rPr>
                <w:rFonts w:cs="Times New Roman"/>
                <w:noProof/>
                <w:szCs w:val="24"/>
              </w:rPr>
            </w:pPr>
            <w:r>
              <w:rPr>
                <w:rFonts w:cs="Times New Roman"/>
                <w:noProof/>
                <w:szCs w:val="24"/>
              </w:rPr>
              <w:t>JAR</w:t>
            </w:r>
          </w:p>
        </w:tc>
        <w:tc>
          <w:tcPr>
            <w:tcW w:w="3309" w:type="pct"/>
          </w:tcPr>
          <w:p w14:paraId="3B4B6ABA" w14:textId="4B390939" w:rsidR="00605030" w:rsidRDefault="00605030"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05030">
              <w:rPr>
                <w:rFonts w:cs="Times New Roman"/>
                <w:noProof/>
                <w:szCs w:val="24"/>
              </w:rPr>
              <w:t>Sąsaja skirta duomenims gauti: juridinio asmens kodas, įstaigos pavadinimas, įstaigos adresas, juridinio asmens kodas ir kt.</w:t>
            </w:r>
          </w:p>
        </w:tc>
      </w:tr>
      <w:tr w:rsidR="00605030" w:rsidRPr="006E5AED" w14:paraId="0C16952F"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3E81AF0E" w14:textId="11DFDD7F" w:rsidR="00605030" w:rsidRPr="005C49B5" w:rsidRDefault="00605030" w:rsidP="00AA6DB3">
            <w:pPr>
              <w:jc w:val="left"/>
              <w:rPr>
                <w:rFonts w:cs="Times New Roman"/>
                <w:noProof/>
                <w:szCs w:val="24"/>
              </w:rPr>
            </w:pPr>
            <w:r>
              <w:rPr>
                <w:rFonts w:cs="Times New Roman"/>
                <w:noProof/>
                <w:szCs w:val="24"/>
              </w:rPr>
              <w:t>AR</w:t>
            </w:r>
          </w:p>
        </w:tc>
        <w:tc>
          <w:tcPr>
            <w:tcW w:w="3309" w:type="pct"/>
          </w:tcPr>
          <w:p w14:paraId="1025901E" w14:textId="42658FB9" w:rsidR="00605030" w:rsidRDefault="00605030"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05030">
              <w:rPr>
                <w:rFonts w:cs="Times New Roman"/>
                <w:noProof/>
                <w:szCs w:val="24"/>
              </w:rPr>
              <w:t>Sąsaja skirta duomenims gauti: adresai, adresų ir vietovių koordinatės.</w:t>
            </w:r>
          </w:p>
        </w:tc>
      </w:tr>
      <w:tr w:rsidR="00605030" w:rsidRPr="006E5AED" w14:paraId="4A72BF92"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7609628F" w14:textId="51DF77C4" w:rsidR="00605030" w:rsidRDefault="00605030" w:rsidP="00AA6DB3">
            <w:pPr>
              <w:jc w:val="left"/>
              <w:rPr>
                <w:rFonts w:cs="Times New Roman"/>
                <w:noProof/>
                <w:szCs w:val="24"/>
              </w:rPr>
            </w:pPr>
            <w:r>
              <w:rPr>
                <w:rFonts w:cs="Times New Roman"/>
                <w:noProof/>
                <w:szCs w:val="24"/>
              </w:rPr>
              <w:t>IMIS</w:t>
            </w:r>
          </w:p>
        </w:tc>
        <w:tc>
          <w:tcPr>
            <w:tcW w:w="3309" w:type="pct"/>
          </w:tcPr>
          <w:p w14:paraId="61170048" w14:textId="497DD1D2" w:rsidR="00605030" w:rsidRDefault="00605030"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05030">
              <w:rPr>
                <w:rFonts w:cs="Times New Roman"/>
                <w:noProof/>
                <w:szCs w:val="24"/>
              </w:rPr>
              <w:t>Sąsaja skirta duomenims gauti: duomenys apie asmens įsigytus verslo liudijimus.</w:t>
            </w:r>
          </w:p>
        </w:tc>
      </w:tr>
      <w:tr w:rsidR="00605030" w:rsidRPr="006E5AED" w14:paraId="1A46006D"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444E1E5D" w14:textId="1530DFD8" w:rsidR="00605030" w:rsidRDefault="00605030" w:rsidP="00AA6DB3">
            <w:pPr>
              <w:jc w:val="left"/>
              <w:rPr>
                <w:rFonts w:cs="Times New Roman"/>
                <w:noProof/>
                <w:szCs w:val="24"/>
              </w:rPr>
            </w:pPr>
            <w:r>
              <w:rPr>
                <w:rFonts w:cs="Times New Roman"/>
                <w:noProof/>
                <w:szCs w:val="24"/>
              </w:rPr>
              <w:lastRenderedPageBreak/>
              <w:t>MMR</w:t>
            </w:r>
          </w:p>
        </w:tc>
        <w:tc>
          <w:tcPr>
            <w:tcW w:w="3309" w:type="pct"/>
          </w:tcPr>
          <w:p w14:paraId="03EF9C26" w14:textId="2FDA8E07" w:rsidR="00605030" w:rsidRDefault="00605030"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605030">
              <w:rPr>
                <w:rFonts w:cs="Times New Roman"/>
                <w:noProof/>
                <w:szCs w:val="24"/>
              </w:rPr>
              <w:t>Sąsaja skirta duomenims gauti: duomenys apie asmens vykdomą individualią veiklą pagal pažymą (įskaitant ir veiklos vykdymo vietas).</w:t>
            </w:r>
          </w:p>
        </w:tc>
      </w:tr>
      <w:tr w:rsidR="00605030" w:rsidRPr="006E5AED" w14:paraId="0774895B"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24179592" w14:textId="61E18E1A" w:rsidR="00605030" w:rsidRDefault="00605030" w:rsidP="00AA6DB3">
            <w:pPr>
              <w:jc w:val="left"/>
              <w:rPr>
                <w:rFonts w:cs="Times New Roman"/>
                <w:noProof/>
                <w:szCs w:val="24"/>
              </w:rPr>
            </w:pPr>
            <w:r>
              <w:rPr>
                <w:rFonts w:cs="Times New Roman"/>
                <w:noProof/>
                <w:szCs w:val="24"/>
              </w:rPr>
              <w:t>GR</w:t>
            </w:r>
          </w:p>
        </w:tc>
        <w:tc>
          <w:tcPr>
            <w:tcW w:w="3309" w:type="pct"/>
          </w:tcPr>
          <w:p w14:paraId="37D1D210" w14:textId="4D5F1D1E" w:rsidR="00605030" w:rsidRDefault="00E505E8"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E505E8">
              <w:rPr>
                <w:rFonts w:cs="Times New Roman"/>
                <w:noProof/>
                <w:szCs w:val="24"/>
              </w:rPr>
              <w:t>Sąsaja skirta duomenims gauti: asmens gyvenamosios vietos adresas, kontaktiniai duomenys ir kt.</w:t>
            </w:r>
          </w:p>
        </w:tc>
      </w:tr>
      <w:tr w:rsidR="00605030" w:rsidRPr="006E5AED" w14:paraId="2D99D4F4"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15E3859A" w14:textId="045A3D37" w:rsidR="00605030" w:rsidRDefault="00605030" w:rsidP="00AA6DB3">
            <w:pPr>
              <w:jc w:val="left"/>
              <w:rPr>
                <w:rFonts w:cs="Times New Roman"/>
                <w:noProof/>
                <w:szCs w:val="24"/>
              </w:rPr>
            </w:pPr>
            <w:r>
              <w:rPr>
                <w:rFonts w:cs="Times New Roman"/>
                <w:noProof/>
                <w:szCs w:val="24"/>
              </w:rPr>
              <w:t>MR</w:t>
            </w:r>
          </w:p>
        </w:tc>
        <w:tc>
          <w:tcPr>
            <w:tcW w:w="3309" w:type="pct"/>
          </w:tcPr>
          <w:p w14:paraId="54892D40" w14:textId="5EFFE09E" w:rsidR="00605030" w:rsidRDefault="00E505E8"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E505E8">
              <w:rPr>
                <w:rFonts w:cs="Times New Roman"/>
                <w:noProof/>
                <w:szCs w:val="24"/>
              </w:rPr>
              <w:t>Sąsaja skirta duomenims gauti: asmens gyvenamosios vietos adresas, kontaktiniai duomenys, klasės, grupės, kurso, duomenys, švietimo įstaigos pavadinimas, kodas, adresas ir kt.</w:t>
            </w:r>
          </w:p>
        </w:tc>
      </w:tr>
      <w:tr w:rsidR="00605030" w:rsidRPr="006E5AED" w14:paraId="4ACF2FFF"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71D3D817" w14:textId="46EE2F6A" w:rsidR="00605030" w:rsidRDefault="00605030" w:rsidP="00AA6DB3">
            <w:pPr>
              <w:jc w:val="left"/>
              <w:rPr>
                <w:rFonts w:cs="Times New Roman"/>
                <w:noProof/>
                <w:szCs w:val="24"/>
              </w:rPr>
            </w:pPr>
            <w:r>
              <w:rPr>
                <w:rFonts w:cs="Times New Roman"/>
                <w:noProof/>
                <w:szCs w:val="24"/>
              </w:rPr>
              <w:t>SR</w:t>
            </w:r>
          </w:p>
        </w:tc>
        <w:tc>
          <w:tcPr>
            <w:tcW w:w="3309" w:type="pct"/>
          </w:tcPr>
          <w:p w14:paraId="6715CFBB" w14:textId="20BA7EC4" w:rsidR="00605030" w:rsidRDefault="00E505E8"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E505E8">
              <w:rPr>
                <w:rFonts w:cs="Times New Roman"/>
                <w:noProof/>
                <w:szCs w:val="24"/>
              </w:rPr>
              <w:t>Sąsaja skirta duomenims gauti: asmens gyvenamosios vietos adresas, švietimo įstaigos pavadinimas, kodas, adresas, studijų kryptis, pakopa, kursas, semestras ir kt.</w:t>
            </w:r>
          </w:p>
        </w:tc>
      </w:tr>
      <w:tr w:rsidR="00062768" w:rsidRPr="006E5AED" w14:paraId="5E270675"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746AF8E3" w14:textId="3D8A1AFD" w:rsidR="00062768" w:rsidRDefault="00062768" w:rsidP="00AA6DB3">
            <w:pPr>
              <w:jc w:val="left"/>
              <w:rPr>
                <w:rFonts w:cs="Times New Roman"/>
                <w:noProof/>
                <w:szCs w:val="24"/>
              </w:rPr>
            </w:pPr>
            <w:r>
              <w:rPr>
                <w:rFonts w:cs="Times New Roman"/>
                <w:noProof/>
                <w:szCs w:val="24"/>
              </w:rPr>
              <w:t>SMS</w:t>
            </w:r>
          </w:p>
        </w:tc>
        <w:tc>
          <w:tcPr>
            <w:tcW w:w="3309" w:type="pct"/>
          </w:tcPr>
          <w:p w14:paraId="46DB17A6" w14:textId="68CA70DF" w:rsidR="00062768" w:rsidRPr="00E505E8" w:rsidRDefault="00062768"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Pr>
                <w:rFonts w:cs="Times New Roman"/>
                <w:noProof/>
                <w:szCs w:val="24"/>
              </w:rPr>
              <w:t>Sąsaja skirta siųsti SMS nurodytu telefono numeriu iš ULSVIS.</w:t>
            </w:r>
            <w:r w:rsidR="00261B67">
              <w:rPr>
                <w:rFonts w:cs="Times New Roman"/>
                <w:noProof/>
                <w:szCs w:val="24"/>
              </w:rPr>
              <w:t xml:space="preserve"> </w:t>
            </w:r>
            <w:r w:rsidR="00261B67" w:rsidRPr="00261B67">
              <w:rPr>
                <w:rFonts w:cs="Times New Roman"/>
                <w:noProof/>
                <w:szCs w:val="24"/>
                <w:lang w:val="en-US"/>
              </w:rPr>
              <w:t xml:space="preserve">SMS siuntimui  bus naudojamas SMS  operatoriaus  API.  </w:t>
            </w:r>
            <w:r w:rsidR="00261B67" w:rsidRPr="00261B67">
              <w:rPr>
                <w:rFonts w:cs="Times New Roman"/>
                <w:noProof/>
                <w:szCs w:val="24"/>
                <w:lang w:val="it-IT"/>
              </w:rPr>
              <w:t>Detalesnė informacija pateikiama  priede SMS_API-instrukcija</w:t>
            </w:r>
            <w:r w:rsidR="00261B67">
              <w:rPr>
                <w:rFonts w:cs="Times New Roman"/>
                <w:noProof/>
                <w:szCs w:val="24"/>
                <w:lang w:val="it-IT"/>
              </w:rPr>
              <w:t>.</w:t>
            </w:r>
          </w:p>
        </w:tc>
      </w:tr>
      <w:tr w:rsidR="00AA6DB3" w:rsidRPr="006E5AED" w14:paraId="2191B900" w14:textId="77777777" w:rsidTr="002361F9">
        <w:tc>
          <w:tcPr>
            <w:cnfStyle w:val="001000000000" w:firstRow="0" w:lastRow="0" w:firstColumn="1" w:lastColumn="0" w:oddVBand="0" w:evenVBand="0" w:oddHBand="0" w:evenHBand="0" w:firstRowFirstColumn="0" w:firstRowLastColumn="0" w:lastRowFirstColumn="0" w:lastRowLastColumn="0"/>
            <w:tcW w:w="1691" w:type="pct"/>
          </w:tcPr>
          <w:p w14:paraId="2A1EBA7B" w14:textId="77777777" w:rsidR="00AA6DB3" w:rsidRPr="006E5AED" w:rsidRDefault="00AA6DB3" w:rsidP="00AA6DB3">
            <w:pPr>
              <w:jc w:val="left"/>
              <w:rPr>
                <w:rFonts w:cs="Times New Roman"/>
                <w:noProof/>
                <w:szCs w:val="24"/>
              </w:rPr>
            </w:pPr>
            <w:r w:rsidRPr="006E5AED">
              <w:rPr>
                <w:rFonts w:cs="Times New Roman"/>
                <w:noProof/>
                <w:szCs w:val="24"/>
              </w:rPr>
              <w:t>ULSVIS DB</w:t>
            </w:r>
          </w:p>
        </w:tc>
        <w:tc>
          <w:tcPr>
            <w:tcW w:w="3309" w:type="pct"/>
          </w:tcPr>
          <w:p w14:paraId="77E4DA25" w14:textId="77777777" w:rsidR="00AA6DB3" w:rsidRPr="006E5AED" w:rsidRDefault="00AA6DB3" w:rsidP="00AA6DB3">
            <w:pPr>
              <w:cnfStyle w:val="000000000000" w:firstRow="0" w:lastRow="0" w:firstColumn="0" w:lastColumn="0" w:oddVBand="0" w:evenVBand="0" w:oddHBand="0" w:evenHBand="0" w:firstRowFirstColumn="0" w:firstRowLastColumn="0" w:lastRowFirstColumn="0" w:lastRowLastColumn="0"/>
              <w:rPr>
                <w:rFonts w:cs="Times New Roman"/>
                <w:noProof/>
                <w:szCs w:val="24"/>
              </w:rPr>
            </w:pPr>
            <w:r w:rsidRPr="006E5AED">
              <w:rPr>
                <w:rFonts w:cs="Times New Roman"/>
                <w:noProof/>
                <w:szCs w:val="24"/>
              </w:rPr>
              <w:t>ULSVIS duomenų bazė.</w:t>
            </w:r>
          </w:p>
        </w:tc>
      </w:tr>
      <w:tr w:rsidR="00F93B7D" w:rsidRPr="006E5AED" w14:paraId="6C362C38" w14:textId="77777777" w:rsidTr="00236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pct"/>
          </w:tcPr>
          <w:p w14:paraId="2BA37B96" w14:textId="1EC51994" w:rsidR="00F93B7D" w:rsidRPr="006E5AED" w:rsidRDefault="00F93B7D" w:rsidP="00AA6DB3">
            <w:pPr>
              <w:jc w:val="left"/>
              <w:rPr>
                <w:rFonts w:cs="Times New Roman"/>
                <w:noProof/>
                <w:szCs w:val="24"/>
              </w:rPr>
            </w:pPr>
            <w:r>
              <w:rPr>
                <w:rFonts w:cs="Times New Roman"/>
                <w:noProof/>
                <w:szCs w:val="24"/>
              </w:rPr>
              <w:t>GOOGLE MAPS API</w:t>
            </w:r>
          </w:p>
        </w:tc>
        <w:tc>
          <w:tcPr>
            <w:tcW w:w="3309" w:type="pct"/>
          </w:tcPr>
          <w:p w14:paraId="6CC2BF70" w14:textId="77777777" w:rsidR="00032B0C" w:rsidRPr="00032B0C" w:rsidRDefault="00F93B7D" w:rsidP="00032B0C">
            <w:pPr>
              <w:cnfStyle w:val="000000100000" w:firstRow="0" w:lastRow="0" w:firstColumn="0" w:lastColumn="0" w:oddVBand="0" w:evenVBand="0" w:oddHBand="1" w:evenHBand="0" w:firstRowFirstColumn="0" w:firstRowLastColumn="0" w:lastRowFirstColumn="0" w:lastRowLastColumn="0"/>
              <w:rPr>
                <w:noProof/>
              </w:rPr>
            </w:pPr>
            <w:r w:rsidRPr="00F93B7D">
              <w:rPr>
                <w:rFonts w:cs="Times New Roman"/>
                <w:noProof/>
                <w:szCs w:val="24"/>
              </w:rPr>
              <w:t xml:space="preserve"> </w:t>
            </w:r>
            <w:r w:rsidR="00032B0C" w:rsidRPr="00032B0C">
              <w:rPr>
                <w:noProof/>
              </w:rPr>
              <w:t>bus naudojama interaktyviam žemėlapio atvaizdavimui, kuriame bus pažymėti aktualūs objektai ir pateikta papildoma informacija.</w:t>
            </w:r>
          </w:p>
          <w:p w14:paraId="06370DB3" w14:textId="77777777" w:rsidR="00032B0C" w:rsidRPr="00032B0C" w:rsidRDefault="00032B0C" w:rsidP="00032B0C">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Pagrindinės funkcijos:</w:t>
            </w:r>
          </w:p>
          <w:p w14:paraId="09152F9F" w14:textId="77777777" w:rsidR="00032B0C" w:rsidRPr="00032B0C" w:rsidRDefault="00032B0C" w:rsidP="00032B0C">
            <w:pPr>
              <w:numPr>
                <w:ilvl w:val="0"/>
                <w:numId w:val="43"/>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b/>
                <w:bCs/>
                <w:noProof/>
                <w:szCs w:val="24"/>
              </w:rPr>
              <w:t>Židinio atvaizdavimas žemėlapyje</w:t>
            </w:r>
            <w:r w:rsidRPr="00032B0C">
              <w:rPr>
                <w:rFonts w:cs="Times New Roman"/>
                <w:noProof/>
                <w:szCs w:val="24"/>
              </w:rPr>
              <w:t xml:space="preserve"> – žemėlapyje bus aiškiai pažymėta protrūkio vieta (židinys).</w:t>
            </w:r>
          </w:p>
          <w:p w14:paraId="0CD0A4F5" w14:textId="77777777" w:rsidR="00032B0C" w:rsidRPr="00032B0C" w:rsidRDefault="00032B0C" w:rsidP="00032B0C">
            <w:pPr>
              <w:numPr>
                <w:ilvl w:val="0"/>
                <w:numId w:val="43"/>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b/>
                <w:bCs/>
                <w:noProof/>
                <w:szCs w:val="24"/>
              </w:rPr>
              <w:t>Atstumų skaičiavimas</w:t>
            </w:r>
            <w:r w:rsidRPr="00032B0C">
              <w:rPr>
                <w:rFonts w:cs="Times New Roman"/>
                <w:noProof/>
                <w:szCs w:val="24"/>
              </w:rPr>
              <w:t xml:space="preserve"> – vartotojas galės pasirinkti dominančią vietą, o atstumas nuo židinio iki tos vietos bus apskaičiuojamas back-end dalyje.</w:t>
            </w:r>
          </w:p>
          <w:p w14:paraId="3B54F557" w14:textId="77777777" w:rsidR="00032B0C" w:rsidRPr="00032B0C" w:rsidRDefault="00032B0C" w:rsidP="00032B0C">
            <w:pPr>
              <w:numPr>
                <w:ilvl w:val="0"/>
                <w:numId w:val="43"/>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b/>
                <w:bCs/>
                <w:noProof/>
                <w:szCs w:val="24"/>
              </w:rPr>
              <w:t>Objektų žymėjimas</w:t>
            </w:r>
            <w:r w:rsidRPr="00032B0C">
              <w:rPr>
                <w:rFonts w:cs="Times New Roman"/>
                <w:noProof/>
                <w:szCs w:val="24"/>
              </w:rPr>
              <w:t xml:space="preserve"> – žemėlapyje bus rodomi pažymėti objektai (pvz., nustatyti atvejai ar rizikos zonos).</w:t>
            </w:r>
          </w:p>
          <w:p w14:paraId="4554D622" w14:textId="77777777" w:rsidR="00032B0C" w:rsidRPr="00032B0C" w:rsidRDefault="00032B0C" w:rsidP="00032B0C">
            <w:pPr>
              <w:numPr>
                <w:ilvl w:val="0"/>
                <w:numId w:val="43"/>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b/>
                <w:bCs/>
                <w:noProof/>
                <w:szCs w:val="24"/>
              </w:rPr>
              <w:t>Atvejų skaičiaus vizualizacija</w:t>
            </w:r>
            <w:r w:rsidRPr="00032B0C">
              <w:rPr>
                <w:rFonts w:cs="Times New Roman"/>
                <w:noProof/>
                <w:szCs w:val="24"/>
              </w:rPr>
              <w:t xml:space="preserve"> – bus pateikiami duomenys apie registruotų atvejų skaičių, susietą su žemėlapyje pažymėtomis vietomis.</w:t>
            </w:r>
          </w:p>
          <w:p w14:paraId="62A7B3C9" w14:textId="77777777" w:rsidR="00032B0C" w:rsidRPr="00032B0C" w:rsidRDefault="00032B0C" w:rsidP="00032B0C">
            <w:pPr>
              <w:numPr>
                <w:ilvl w:val="0"/>
                <w:numId w:val="43"/>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b/>
                <w:bCs/>
                <w:noProof/>
                <w:szCs w:val="24"/>
              </w:rPr>
              <w:t>Paieškos funkcionalumas</w:t>
            </w:r>
            <w:r w:rsidRPr="00032B0C">
              <w:rPr>
                <w:rFonts w:cs="Times New Roman"/>
                <w:noProof/>
                <w:szCs w:val="24"/>
              </w:rPr>
              <w:t xml:space="preserve"> – vartotojai galės atlikti vietovės paiešką pagal adresą ar objekto pavadinimą, taip greičiau rasdami dominančią informaciją.</w:t>
            </w:r>
          </w:p>
          <w:p w14:paraId="56A91344" w14:textId="77777777" w:rsidR="00032B0C" w:rsidRPr="00032B0C" w:rsidRDefault="00032B0C" w:rsidP="00032B0C">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Vizualizacija:</w:t>
            </w:r>
          </w:p>
          <w:p w14:paraId="2F54EB1A" w14:textId="77777777" w:rsidR="00032B0C" w:rsidRPr="00032B0C" w:rsidRDefault="00032B0C" w:rsidP="00032B0C">
            <w:pPr>
              <w:numPr>
                <w:ilvl w:val="0"/>
                <w:numId w:val="44"/>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 xml:space="preserve">Žemėlapyje bus aiškiai pažymėtas </w:t>
            </w:r>
            <w:r w:rsidRPr="00032B0C">
              <w:rPr>
                <w:rFonts w:cs="Times New Roman"/>
                <w:b/>
                <w:bCs/>
                <w:noProof/>
                <w:szCs w:val="24"/>
              </w:rPr>
              <w:t>protrūkio židinys</w:t>
            </w:r>
            <w:r w:rsidRPr="00032B0C">
              <w:rPr>
                <w:rFonts w:cs="Times New Roman"/>
                <w:noProof/>
                <w:szCs w:val="24"/>
              </w:rPr>
              <w:t>,</w:t>
            </w:r>
          </w:p>
          <w:p w14:paraId="67CBFE4A" w14:textId="77777777" w:rsidR="00032B0C" w:rsidRPr="00032B0C" w:rsidRDefault="00032B0C" w:rsidP="00032B0C">
            <w:pPr>
              <w:numPr>
                <w:ilvl w:val="0"/>
                <w:numId w:val="44"/>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Iš židinio bus matomi atstumai iki pasirinktų taškų,</w:t>
            </w:r>
          </w:p>
          <w:p w14:paraId="17E73F6B" w14:textId="6ADDF3CA" w:rsidR="00032B0C" w:rsidRPr="00032B0C" w:rsidRDefault="00032B0C" w:rsidP="00032B0C">
            <w:pPr>
              <w:numPr>
                <w:ilvl w:val="0"/>
                <w:numId w:val="44"/>
              </w:num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Šalia objektų bus rodoma papildoma informacija (pvz., atvejų skaičius).</w:t>
            </w:r>
            <w:r w:rsidRPr="00032B0C">
              <w:rPr>
                <w:rFonts w:cs="Times New Roman"/>
                <w:noProof/>
                <w:szCs w:val="24"/>
              </w:rPr>
              <w:br/>
            </w:r>
            <w:r w:rsidRPr="00032B0C">
              <w:rPr>
                <w:rFonts w:cs="Times New Roman"/>
                <w:noProof/>
                <w:szCs w:val="24"/>
              </w:rPr>
              <w:lastRenderedPageBreak/>
              <w:t xml:space="preserve">Kaip tiksliai turėtų atrodyti žemėlapis, pavaizduota </w:t>
            </w:r>
            <w:hyperlink w:anchor="_Žemėlapio_pavyzdys" w:history="1">
              <w:r w:rsidRPr="005D0087">
                <w:rPr>
                  <w:rStyle w:val="NuorodosChar"/>
                </w:rPr>
                <w:t>13.5 Žemėlapio pavyzdys</w:t>
              </w:r>
            </w:hyperlink>
            <w:r w:rsidRPr="00032B0C">
              <w:rPr>
                <w:rFonts w:cs="Times New Roman"/>
                <w:noProof/>
                <w:szCs w:val="24"/>
              </w:rPr>
              <w:t xml:space="preserve"> skyriuje.</w:t>
            </w:r>
          </w:p>
          <w:p w14:paraId="1D7899E1" w14:textId="77777777" w:rsidR="00032B0C" w:rsidRPr="00032B0C" w:rsidRDefault="00032B0C" w:rsidP="00032B0C">
            <w:pPr>
              <w:cnfStyle w:val="000000100000" w:firstRow="0" w:lastRow="0" w:firstColumn="0" w:lastColumn="0" w:oddVBand="0" w:evenVBand="0" w:oddHBand="1" w:evenHBand="0" w:firstRowFirstColumn="0" w:firstRowLastColumn="0" w:lastRowFirstColumn="0" w:lastRowLastColumn="0"/>
              <w:rPr>
                <w:rFonts w:cs="Times New Roman"/>
                <w:noProof/>
                <w:szCs w:val="24"/>
              </w:rPr>
            </w:pPr>
            <w:r w:rsidRPr="00032B0C">
              <w:rPr>
                <w:rFonts w:cs="Times New Roman"/>
                <w:noProof/>
                <w:szCs w:val="24"/>
              </w:rPr>
              <w:t xml:space="preserve">Papildoma informacija apie API integraciją ir naudojimo rekomendacijas pateikiama priede: </w:t>
            </w:r>
            <w:r w:rsidRPr="00032B0C">
              <w:rPr>
                <w:rFonts w:cs="Times New Roman"/>
                <w:b/>
                <w:bCs/>
                <w:noProof/>
                <w:szCs w:val="24"/>
              </w:rPr>
              <w:t>GOOGLE_MAPS_API-instrukcija</w:t>
            </w:r>
            <w:r w:rsidRPr="00032B0C">
              <w:rPr>
                <w:rFonts w:cs="Times New Roman"/>
                <w:noProof/>
                <w:szCs w:val="24"/>
              </w:rPr>
              <w:t>.</w:t>
            </w:r>
          </w:p>
          <w:p w14:paraId="39C8ECEE" w14:textId="5C4D0843" w:rsidR="00F93B7D" w:rsidRPr="006E5AED" w:rsidRDefault="00F93B7D" w:rsidP="00AA6DB3">
            <w:pPr>
              <w:cnfStyle w:val="000000100000" w:firstRow="0" w:lastRow="0" w:firstColumn="0" w:lastColumn="0" w:oddVBand="0" w:evenVBand="0" w:oddHBand="1" w:evenHBand="0" w:firstRowFirstColumn="0" w:firstRowLastColumn="0" w:lastRowFirstColumn="0" w:lastRowLastColumn="0"/>
              <w:rPr>
                <w:rFonts w:cs="Times New Roman"/>
                <w:noProof/>
                <w:szCs w:val="24"/>
              </w:rPr>
            </w:pPr>
          </w:p>
        </w:tc>
      </w:tr>
    </w:tbl>
    <w:p w14:paraId="67890DA3" w14:textId="539131C8" w:rsidR="00DD59B0" w:rsidRDefault="00DD59B0" w:rsidP="00CA1584"/>
    <w:p w14:paraId="042FA38C" w14:textId="77777777" w:rsidR="00DD59B0" w:rsidRDefault="00DD59B0">
      <w:pPr>
        <w:jc w:val="left"/>
      </w:pPr>
      <w:r>
        <w:br w:type="page"/>
      </w:r>
    </w:p>
    <w:p w14:paraId="28189ECF" w14:textId="59347A1B" w:rsidR="00E94237" w:rsidRDefault="00DD59B0" w:rsidP="00DD59B0">
      <w:pPr>
        <w:pStyle w:val="Heading1"/>
      </w:pPr>
      <w:bookmarkStart w:id="14" w:name="_Toc227312315"/>
      <w:r>
        <w:lastRenderedPageBreak/>
        <w:t>Realizavimas</w:t>
      </w:r>
      <w:bookmarkEnd w:id="14"/>
    </w:p>
    <w:p w14:paraId="363C1278" w14:textId="77777777" w:rsidR="00DD59B0" w:rsidRDefault="00DD59B0" w:rsidP="00D45DF8">
      <w:pPr>
        <w:jc w:val="left"/>
      </w:pPr>
    </w:p>
    <w:p w14:paraId="0CD00C9A" w14:textId="59383207" w:rsidR="00DD59B0" w:rsidRDefault="00DD59B0" w:rsidP="00DD59B0">
      <w:r w:rsidRPr="00DD59B0">
        <w:t xml:space="preserve">Žemiau nurodytos </w:t>
      </w:r>
      <w:r w:rsidR="00C96DC4">
        <w:t>ULSVIS</w:t>
      </w:r>
      <w:r w:rsidRPr="00DD59B0">
        <w:t xml:space="preserve"> funkcionavimui </w:t>
      </w:r>
      <w:r w:rsidR="00C96DC4">
        <w:t xml:space="preserve">bus </w:t>
      </w:r>
      <w:r w:rsidRPr="00DD59B0">
        <w:t>panaudo</w:t>
      </w:r>
      <w:r w:rsidR="00C96DC4">
        <w:t xml:space="preserve">tos </w:t>
      </w:r>
      <w:r w:rsidRPr="00DD59B0">
        <w:t>technologijos:</w:t>
      </w:r>
    </w:p>
    <w:p w14:paraId="1BE86871" w14:textId="2F0DC6FB" w:rsidR="00C96DC4" w:rsidRDefault="00257101" w:rsidP="00DD59B0">
      <w:r>
        <w:rPr>
          <w:noProof/>
        </w:rPr>
        <w:drawing>
          <wp:inline distT="0" distB="0" distL="0" distR="0" wp14:anchorId="12470F8F" wp14:editId="20927E8E">
            <wp:extent cx="6329045" cy="40474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9045" cy="4047490"/>
                    </a:xfrm>
                    <a:prstGeom prst="rect">
                      <a:avLst/>
                    </a:prstGeom>
                    <a:noFill/>
                    <a:ln>
                      <a:noFill/>
                    </a:ln>
                  </pic:spPr>
                </pic:pic>
              </a:graphicData>
            </a:graphic>
          </wp:inline>
        </w:drawing>
      </w:r>
    </w:p>
    <w:p w14:paraId="5BD8EFF4" w14:textId="35BBD1CB" w:rsidR="00C96DC4" w:rsidRDefault="00C96DC4" w:rsidP="00C96DC4">
      <w:pPr>
        <w:pStyle w:val="Caption"/>
      </w:pPr>
      <w:r>
        <w:t xml:space="preserve">Pav. </w:t>
      </w:r>
      <w:fldSimple w:instr=" SEQ Pav. \* ARABIC ">
        <w:r>
          <w:rPr>
            <w:noProof/>
          </w:rPr>
          <w:t>1</w:t>
        </w:r>
      </w:fldSimple>
      <w:r>
        <w:t xml:space="preserve"> ULSVIS technologijų schema </w:t>
      </w:r>
    </w:p>
    <w:p w14:paraId="28643D25" w14:textId="71EC2755" w:rsidR="00C96DC4" w:rsidRDefault="00C96DC4" w:rsidP="00C96DC4">
      <w:bookmarkStart w:id="15" w:name="_Toc88563727"/>
      <w:r>
        <w:t>Numatomos naudoti technologijos</w:t>
      </w:r>
      <w:bookmarkEnd w:id="15"/>
      <w:r>
        <w:t>:</w:t>
      </w:r>
    </w:p>
    <w:p w14:paraId="288A77BB" w14:textId="731D3D5D" w:rsidR="00C96DC4" w:rsidRDefault="00C96DC4" w:rsidP="00C96DC4">
      <w:pPr>
        <w:ind w:firstLine="360"/>
      </w:pPr>
      <w:r>
        <w:t xml:space="preserve">Mikroservisai realizuoti kaip SpringBoot aplikacijos, naudojant </w:t>
      </w:r>
      <w:r w:rsidRPr="00920D28">
        <w:rPr>
          <w:i/>
          <w:iCs/>
        </w:rPr>
        <w:t>stateless</w:t>
      </w:r>
      <w:r>
        <w:t xml:space="preserve"> komponentų implementavimo principus, ir gali veikti nepriklausomai vienas nuo kito. Tai leidžia esant poreikiui paleisti daugiau nei vieną mikroserviso vienetą, taip užtikrinant aplikacijos </w:t>
      </w:r>
      <w:r w:rsidR="004326AE">
        <w:t>pajėgumo didinimą</w:t>
      </w:r>
      <w:r>
        <w:t xml:space="preserve"> ir klaidų toleranciją. Komunikacija tarp mikroservisų realizuojama šiais būdais:</w:t>
      </w:r>
    </w:p>
    <w:p w14:paraId="5C96EA50" w14:textId="43C811B8" w:rsidR="00C96DC4" w:rsidRDefault="00C96DC4" w:rsidP="00C96DC4">
      <w:pPr>
        <w:pStyle w:val="ListParagraph"/>
        <w:numPr>
          <w:ilvl w:val="0"/>
          <w:numId w:val="8"/>
        </w:numPr>
      </w:pPr>
      <w:r>
        <w:t>Sinchroninė komunikacija (REST užklausos tarp mikroservisų) – Spring Feign client;</w:t>
      </w:r>
    </w:p>
    <w:p w14:paraId="24A7F5FA" w14:textId="1C876E1B" w:rsidR="00C96DC4" w:rsidRPr="000F5E7A" w:rsidRDefault="00C96DC4" w:rsidP="00C96DC4">
      <w:pPr>
        <w:pStyle w:val="ListParagraph"/>
        <w:numPr>
          <w:ilvl w:val="0"/>
          <w:numId w:val="8"/>
        </w:numPr>
      </w:pPr>
      <w:r w:rsidRPr="000F5E7A">
        <w:t>Spring Webflux REST su public/private key autorizacija ir autentifikacija</w:t>
      </w:r>
    </w:p>
    <w:p w14:paraId="5A943569" w14:textId="6D5CA046" w:rsidR="00C96DC4" w:rsidRDefault="00C96DC4" w:rsidP="00C96DC4">
      <w:pPr>
        <w:pStyle w:val="ListParagraph"/>
        <w:numPr>
          <w:ilvl w:val="0"/>
          <w:numId w:val="8"/>
        </w:numPr>
      </w:pPr>
      <w:r>
        <w:t>Duomenų bazės operacijos – Postgre SQL duomenų bazių serveris, ir Spring JPA.</w:t>
      </w:r>
    </w:p>
    <w:p w14:paraId="02D1E2D4" w14:textId="1289C54A" w:rsidR="00C96DC4" w:rsidRDefault="00C96DC4" w:rsidP="00C96DC4">
      <w:r w:rsidRPr="00C96DC4">
        <w:t>ULSVIS Frontend service</w:t>
      </w:r>
      <w:r>
        <w:t>:</w:t>
      </w:r>
    </w:p>
    <w:p w14:paraId="48F77EC9" w14:textId="43FA0BD2" w:rsidR="00C96DC4" w:rsidRDefault="00C96DC4" w:rsidP="00C96DC4">
      <w:pPr>
        <w:pStyle w:val="ListParagraph"/>
        <w:numPr>
          <w:ilvl w:val="0"/>
          <w:numId w:val="9"/>
        </w:numPr>
      </w:pPr>
      <w:r>
        <w:t>I</w:t>
      </w:r>
      <w:r w:rsidRPr="00F41584">
        <w:t xml:space="preserve">šorinės užklausos bus realizuotos naudojant vidinį mikroserviso Tomcat serverį. </w:t>
      </w:r>
    </w:p>
    <w:p w14:paraId="59C7BF76" w14:textId="77777777" w:rsidR="00C96DC4" w:rsidRDefault="00C96DC4" w:rsidP="00C96DC4">
      <w:pPr>
        <w:pStyle w:val="ListParagraph"/>
        <w:numPr>
          <w:ilvl w:val="0"/>
          <w:numId w:val="9"/>
        </w:numPr>
      </w:pPr>
      <w:r w:rsidRPr="00F41584">
        <w:t>Audito posistemė bus realizuota Spring framework AOP</w:t>
      </w:r>
      <w:r>
        <w:t xml:space="preserve"> ir Slf4J</w:t>
      </w:r>
      <w:r w:rsidRPr="00F41584">
        <w:t xml:space="preserve"> priemonėmis</w:t>
      </w:r>
    </w:p>
    <w:p w14:paraId="5F08E58F" w14:textId="77777777" w:rsidR="00C96DC4" w:rsidRDefault="00C96DC4" w:rsidP="00C96DC4">
      <w:pPr>
        <w:pStyle w:val="ListParagraph"/>
        <w:numPr>
          <w:ilvl w:val="0"/>
          <w:numId w:val="9"/>
        </w:numPr>
      </w:pPr>
      <w:r>
        <w:lastRenderedPageBreak/>
        <w:t xml:space="preserve">Duomenų sintaktinis integralumas užtikrinamas privaloma duomenų validacija pagal XSD schemas ir Spring Boot Validation biblioteką.  </w:t>
      </w:r>
    </w:p>
    <w:p w14:paraId="735B9B07" w14:textId="3F0AF6AA" w:rsidR="00C96DC4" w:rsidRDefault="00C96DC4" w:rsidP="00C96DC4">
      <w:pPr>
        <w:pStyle w:val="ListParagraph"/>
        <w:numPr>
          <w:ilvl w:val="0"/>
          <w:numId w:val="9"/>
        </w:numPr>
      </w:pPr>
      <w:r w:rsidRPr="00F41584">
        <w:t>Saugumo reikalavimai užtikrinami Spring Security ir Spring WS Security bibliotekų pagrindu.</w:t>
      </w:r>
    </w:p>
    <w:p w14:paraId="1C5753F5" w14:textId="63900D25" w:rsidR="00C96DC4" w:rsidRPr="000F5E7A" w:rsidRDefault="00C96DC4" w:rsidP="00C96DC4">
      <w:pPr>
        <w:pStyle w:val="ListParagraph"/>
        <w:numPr>
          <w:ilvl w:val="0"/>
          <w:numId w:val="9"/>
        </w:numPr>
      </w:pPr>
      <w:r>
        <w:t>ESPBI IS</w:t>
      </w:r>
      <w:r w:rsidRPr="000F5E7A">
        <w:t xml:space="preserve"> integracija realizuojama asinchroniniu būdu, naudojant </w:t>
      </w:r>
      <w:r w:rsidRPr="000F5E7A">
        <w:rPr>
          <w:i/>
          <w:iCs/>
        </w:rPr>
        <w:t>callback</w:t>
      </w:r>
      <w:r w:rsidRPr="000F5E7A">
        <w:t xml:space="preserve"> mechanizmą: </w:t>
      </w:r>
    </w:p>
    <w:p w14:paraId="5D3C8D95" w14:textId="77777777" w:rsidR="00C96DC4" w:rsidRPr="000F5E7A" w:rsidRDefault="00C96DC4" w:rsidP="00C96DC4">
      <w:pPr>
        <w:pStyle w:val="ListParagraph"/>
        <w:numPr>
          <w:ilvl w:val="1"/>
          <w:numId w:val="9"/>
        </w:numPr>
      </w:pPr>
      <w:r w:rsidRPr="000F5E7A">
        <w:t xml:space="preserve">Gaunamas privačiu teikėjo raktu pasirašytas pranešimas į NT Gateway mikroservisą. </w:t>
      </w:r>
    </w:p>
    <w:p w14:paraId="77107414" w14:textId="77777777" w:rsidR="00C96DC4" w:rsidRPr="000F5E7A" w:rsidRDefault="00C96DC4" w:rsidP="00C96DC4">
      <w:pPr>
        <w:pStyle w:val="ListParagraph"/>
        <w:numPr>
          <w:ilvl w:val="1"/>
          <w:numId w:val="9"/>
        </w:numPr>
      </w:pPr>
      <w:r w:rsidRPr="000F5E7A">
        <w:t>Užklausa validuojama (patikrinamas parašas)</w:t>
      </w:r>
    </w:p>
    <w:p w14:paraId="4D421322" w14:textId="77777777" w:rsidR="00C96DC4" w:rsidRPr="000F5E7A" w:rsidRDefault="00C96DC4" w:rsidP="00C96DC4">
      <w:pPr>
        <w:pStyle w:val="ListParagraph"/>
        <w:numPr>
          <w:ilvl w:val="1"/>
          <w:numId w:val="9"/>
        </w:numPr>
      </w:pPr>
      <w:r w:rsidRPr="000F5E7A">
        <w:t>Teikėjas gauna HTTP 200/OK arba atitinkamą klaidos kodą</w:t>
      </w:r>
    </w:p>
    <w:p w14:paraId="7AE4E088" w14:textId="77777777" w:rsidR="00C96DC4" w:rsidRPr="000F5E7A" w:rsidRDefault="00C96DC4" w:rsidP="00C96DC4">
      <w:pPr>
        <w:pStyle w:val="ListParagraph"/>
        <w:numPr>
          <w:ilvl w:val="1"/>
          <w:numId w:val="9"/>
        </w:numPr>
      </w:pPr>
      <w:r w:rsidRPr="000F5E7A">
        <w:t xml:space="preserve">Apdorojus užklausą, siunčiamas pranešimas į teikėjo suteiktą endpointą, apie užklausos rezultatą. </w:t>
      </w:r>
    </w:p>
    <w:p w14:paraId="3986B1CD" w14:textId="77777777" w:rsidR="00C96DC4" w:rsidRPr="000F5E7A" w:rsidRDefault="00C96DC4" w:rsidP="00C96DC4">
      <w:pPr>
        <w:pStyle w:val="ListParagraph"/>
        <w:numPr>
          <w:ilvl w:val="0"/>
          <w:numId w:val="9"/>
        </w:numPr>
      </w:pPr>
      <w:r w:rsidRPr="000F5E7A">
        <w:t>Reguliarioms foninėms operacijoms inicijuoti, naudojama Spring Scheduling biblioteka.</w:t>
      </w:r>
    </w:p>
    <w:p w14:paraId="7F5FCAA1" w14:textId="77777777" w:rsidR="00C96DC4" w:rsidRPr="000F5E7A" w:rsidRDefault="00C96DC4" w:rsidP="00C96DC4">
      <w:pPr>
        <w:pStyle w:val="ListParagraph"/>
        <w:numPr>
          <w:ilvl w:val="0"/>
          <w:numId w:val="9"/>
        </w:numPr>
      </w:pPr>
      <w:r w:rsidRPr="000F5E7A">
        <w:t>Integracija su išorinėmis sistemomis realizuojama vienu iš šių būdų:</w:t>
      </w:r>
    </w:p>
    <w:p w14:paraId="18ED756E" w14:textId="77777777" w:rsidR="00C96DC4" w:rsidRPr="000F5E7A" w:rsidRDefault="00C96DC4" w:rsidP="00C96DC4">
      <w:pPr>
        <w:pStyle w:val="ListParagraph"/>
        <w:numPr>
          <w:ilvl w:val="1"/>
          <w:numId w:val="9"/>
        </w:numPr>
      </w:pPr>
      <w:r w:rsidRPr="000F5E7A">
        <w:t>SOAP tipo užklausoms - Spring WS client</w:t>
      </w:r>
    </w:p>
    <w:p w14:paraId="68BEC903" w14:textId="77777777" w:rsidR="00C96DC4" w:rsidRPr="000F5E7A" w:rsidRDefault="00C96DC4" w:rsidP="00C96DC4">
      <w:pPr>
        <w:pStyle w:val="ListParagraph"/>
        <w:numPr>
          <w:ilvl w:val="1"/>
          <w:numId w:val="9"/>
        </w:numPr>
      </w:pPr>
      <w:r w:rsidRPr="000F5E7A">
        <w:t>REST tipo užklausoms – Spring REST template</w:t>
      </w:r>
    </w:p>
    <w:p w14:paraId="7A325FF0" w14:textId="77777777" w:rsidR="00C96DC4" w:rsidRPr="000F5E7A" w:rsidRDefault="00C96DC4" w:rsidP="00C96DC4">
      <w:pPr>
        <w:pStyle w:val="ListParagraph"/>
        <w:numPr>
          <w:ilvl w:val="1"/>
          <w:numId w:val="9"/>
        </w:numPr>
      </w:pPr>
      <w:r w:rsidRPr="000F5E7A">
        <w:t>REST tipo užklausoms, kai egzistuoja iš anksto žinomi mikroservisai – Spring Feign Client su Netflix Hystrix</w:t>
      </w:r>
    </w:p>
    <w:p w14:paraId="2FF90256" w14:textId="575587C2" w:rsidR="00CA1584" w:rsidRDefault="00C96DC4" w:rsidP="00C96DC4">
      <w:r w:rsidRPr="000F5E7A">
        <w:t xml:space="preserve">Duomenų bazės integracijai – </w:t>
      </w:r>
      <w:r>
        <w:t>Spring JPA</w:t>
      </w:r>
      <w:r w:rsidRPr="000F5E7A">
        <w:t xml:space="preserve">. </w:t>
      </w:r>
      <w:r w:rsidR="00CA1584">
        <w:br w:type="page"/>
      </w:r>
    </w:p>
    <w:p w14:paraId="7EDB67CB" w14:textId="148A9662" w:rsidR="00CA1584" w:rsidRDefault="00CA1584" w:rsidP="00CA1584">
      <w:pPr>
        <w:pStyle w:val="Heading1"/>
        <w:pBdr>
          <w:bottom w:val="single" w:sz="6" w:space="1" w:color="auto"/>
        </w:pBdr>
      </w:pPr>
      <w:bookmarkStart w:id="16" w:name="_Toc88563729"/>
      <w:bookmarkStart w:id="17" w:name="_Toc227312316"/>
      <w:r>
        <w:lastRenderedPageBreak/>
        <w:t>Infrastruktūr</w:t>
      </w:r>
      <w:bookmarkEnd w:id="16"/>
      <w:r w:rsidR="009D1242">
        <w:t>a</w:t>
      </w:r>
      <w:bookmarkEnd w:id="17"/>
    </w:p>
    <w:p w14:paraId="40393C6A" w14:textId="2341B18E" w:rsidR="00AA6DB3" w:rsidRDefault="00AA6DB3" w:rsidP="00AA6DB3">
      <w:r>
        <w:t>ULSVIS</w:t>
      </w:r>
      <w:r w:rsidRPr="0061628F">
        <w:t xml:space="preserve"> veikia virtualių išteklių infrastruktūroje, todėl žemiau visi išvardinti serveriai yra ne fizinės mašinos, bet virtualūs serveriai, kuriems darbo resursai turėtų būti galimi priskirti dinamiškai pagal poreikį atsižvelgiant į Valstybės informacinių sistemų ir registrų ir vidaus administravimo sistemų veiklai reikalingos informacinių technologijų infrastruktūros poreikio planavimo tvarkos aprašo, patvirtinto Lietuvos Respublikos susisiekimo ministro 2017 m. balandžio 7 d. įsakymu Nr. 3-158 1 priede pateiktos lentelės punktą „1. Skaičiavimo ištekliai“. Žemiau pateikiame principinę loginę serverių schemą:</w:t>
      </w:r>
    </w:p>
    <w:p w14:paraId="0276DA51" w14:textId="2D5257DD" w:rsidR="00BD07A0" w:rsidRDefault="00883AC7" w:rsidP="00BD07A0">
      <w:pPr>
        <w:keepNext/>
      </w:pPr>
      <w:r>
        <w:rPr>
          <w:noProof/>
        </w:rPr>
        <w:drawing>
          <wp:inline distT="0" distB="0" distL="0" distR="0" wp14:anchorId="3A8DFF10" wp14:editId="33A3C892">
            <wp:extent cx="6334125" cy="44577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4125" cy="4457700"/>
                    </a:xfrm>
                    <a:prstGeom prst="rect">
                      <a:avLst/>
                    </a:prstGeom>
                    <a:noFill/>
                    <a:ln>
                      <a:noFill/>
                    </a:ln>
                  </pic:spPr>
                </pic:pic>
              </a:graphicData>
            </a:graphic>
          </wp:inline>
        </w:drawing>
      </w:r>
    </w:p>
    <w:p w14:paraId="7030D468" w14:textId="49684574" w:rsidR="00AA6DB3" w:rsidRDefault="00BD07A0" w:rsidP="00BD07A0">
      <w:pPr>
        <w:pStyle w:val="Caption"/>
      </w:pPr>
      <w:r>
        <w:t xml:space="preserve">Pav. </w:t>
      </w:r>
      <w:fldSimple w:instr=" SEQ Pav. \* ARABIC ">
        <w:r w:rsidR="00B70F49">
          <w:rPr>
            <w:noProof/>
          </w:rPr>
          <w:t>2</w:t>
        </w:r>
      </w:fldSimple>
      <w:r w:rsidRPr="00BD07A0">
        <w:t xml:space="preserve"> ULSVIS serverių loginė schema</w:t>
      </w:r>
    </w:p>
    <w:p w14:paraId="7F79624A" w14:textId="2C6E689F" w:rsidR="00AA6DB3" w:rsidRPr="00521C6C" w:rsidRDefault="00AA6DB3" w:rsidP="00AA6DB3">
      <w:r>
        <w:t xml:space="preserve">Sekančioje lentelėje yra pateikiamas ULSVIS tarnybinių stočių aprašymas. </w:t>
      </w:r>
    </w:p>
    <w:p w14:paraId="2156E880" w14:textId="2D9E7E22" w:rsidR="00AA6DB3" w:rsidRDefault="00AA6DB3" w:rsidP="00AA6DB3">
      <w:pPr>
        <w:pStyle w:val="Caption"/>
        <w:keepNext/>
      </w:pPr>
      <w:r>
        <w:lastRenderedPageBreak/>
        <w:t xml:space="preserve">Lentelė Nr. </w:t>
      </w:r>
      <w:fldSimple w:instr=" SEQ Lentelė_Nr. \* ARABIC ">
        <w:r>
          <w:rPr>
            <w:noProof/>
          </w:rPr>
          <w:t>5</w:t>
        </w:r>
      </w:fldSimple>
      <w:r>
        <w:t xml:space="preserve"> Tarnybi</w:t>
      </w:r>
      <w:r w:rsidR="00174D49">
        <w:t>ni</w:t>
      </w:r>
      <w:r>
        <w:t>ų stočių aprašymas</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50"/>
        <w:gridCol w:w="2385"/>
        <w:gridCol w:w="4874"/>
      </w:tblGrid>
      <w:tr w:rsidR="00145238" w14:paraId="14D637EF" w14:textId="77777777" w:rsidTr="00D2465F">
        <w:trPr>
          <w:trHeight w:val="541"/>
          <w:tblHeader/>
        </w:trPr>
        <w:tc>
          <w:tcPr>
            <w:tcW w:w="1950" w:type="dxa"/>
            <w:shd w:val="clear" w:color="auto" w:fill="D9D9D9"/>
            <w:tcMar>
              <w:top w:w="0" w:type="dxa"/>
              <w:left w:w="100" w:type="dxa"/>
              <w:bottom w:w="0" w:type="dxa"/>
              <w:right w:w="100" w:type="dxa"/>
            </w:tcMar>
            <w:vAlign w:val="center"/>
          </w:tcPr>
          <w:p w14:paraId="116A30A1" w14:textId="77777777" w:rsidR="00145238" w:rsidRDefault="00145238" w:rsidP="00D2465F">
            <w:pPr>
              <w:jc w:val="center"/>
              <w:rPr>
                <w:b/>
                <w:bCs/>
              </w:rPr>
            </w:pPr>
            <w:r>
              <w:rPr>
                <w:b/>
                <w:bCs/>
              </w:rPr>
              <w:t>Trumpinys</w:t>
            </w:r>
          </w:p>
        </w:tc>
        <w:tc>
          <w:tcPr>
            <w:tcW w:w="2385" w:type="dxa"/>
            <w:shd w:val="clear" w:color="auto" w:fill="D9D9D9"/>
            <w:tcMar>
              <w:top w:w="0" w:type="dxa"/>
              <w:left w:w="100" w:type="dxa"/>
              <w:bottom w:w="0" w:type="dxa"/>
              <w:right w:w="100" w:type="dxa"/>
            </w:tcMar>
            <w:vAlign w:val="center"/>
          </w:tcPr>
          <w:p w14:paraId="31D85BDE" w14:textId="77777777" w:rsidR="00145238" w:rsidRDefault="00145238" w:rsidP="00D2465F">
            <w:pPr>
              <w:jc w:val="center"/>
              <w:rPr>
                <w:b/>
                <w:bCs/>
              </w:rPr>
            </w:pPr>
            <w:r>
              <w:rPr>
                <w:b/>
                <w:bCs/>
              </w:rPr>
              <w:t>Pavadinimas</w:t>
            </w:r>
          </w:p>
        </w:tc>
        <w:tc>
          <w:tcPr>
            <w:tcW w:w="4874" w:type="dxa"/>
            <w:shd w:val="clear" w:color="auto" w:fill="D9D9D9"/>
            <w:tcMar>
              <w:top w:w="0" w:type="dxa"/>
              <w:left w:w="100" w:type="dxa"/>
              <w:bottom w:w="0" w:type="dxa"/>
              <w:right w:w="100" w:type="dxa"/>
            </w:tcMar>
            <w:vAlign w:val="center"/>
          </w:tcPr>
          <w:p w14:paraId="54492325" w14:textId="77777777" w:rsidR="00145238" w:rsidRDefault="00145238" w:rsidP="00D2465F">
            <w:pPr>
              <w:jc w:val="center"/>
              <w:rPr>
                <w:b/>
                <w:bCs/>
              </w:rPr>
            </w:pPr>
            <w:r>
              <w:rPr>
                <w:b/>
                <w:bCs/>
              </w:rPr>
              <w:t>Aprašymas</w:t>
            </w:r>
          </w:p>
        </w:tc>
      </w:tr>
      <w:tr w:rsidR="00145238" w14:paraId="1D3C4812" w14:textId="77777777" w:rsidTr="00D2465F">
        <w:trPr>
          <w:trHeight w:val="975"/>
        </w:trPr>
        <w:tc>
          <w:tcPr>
            <w:tcW w:w="1950" w:type="dxa"/>
            <w:tcMar>
              <w:top w:w="0" w:type="dxa"/>
              <w:left w:w="100" w:type="dxa"/>
              <w:bottom w:w="0" w:type="dxa"/>
              <w:right w:w="100" w:type="dxa"/>
            </w:tcMar>
            <w:vAlign w:val="center"/>
          </w:tcPr>
          <w:p w14:paraId="792C781B" w14:textId="77777777" w:rsidR="00145238" w:rsidRDefault="00145238" w:rsidP="00D2465F">
            <w:r>
              <w:t>Išorinis</w:t>
            </w:r>
          </w:p>
          <w:p w14:paraId="3A088B0F" w14:textId="77777777" w:rsidR="00145238" w:rsidRDefault="00145238" w:rsidP="00D2465F">
            <w:r>
              <w:t>Proxy</w:t>
            </w:r>
          </w:p>
        </w:tc>
        <w:tc>
          <w:tcPr>
            <w:tcW w:w="2385" w:type="dxa"/>
            <w:tcMar>
              <w:top w:w="0" w:type="dxa"/>
              <w:left w:w="100" w:type="dxa"/>
              <w:bottom w:w="0" w:type="dxa"/>
              <w:right w:w="100" w:type="dxa"/>
            </w:tcMar>
            <w:vAlign w:val="center"/>
          </w:tcPr>
          <w:p w14:paraId="74CBA3F9" w14:textId="77777777" w:rsidR="00145238" w:rsidRDefault="00145238" w:rsidP="00D2465F">
            <w:r>
              <w:t>Proxy serveris</w:t>
            </w:r>
          </w:p>
        </w:tc>
        <w:tc>
          <w:tcPr>
            <w:tcW w:w="4874" w:type="dxa"/>
            <w:tcMar>
              <w:top w:w="0" w:type="dxa"/>
              <w:left w:w="100" w:type="dxa"/>
              <w:bottom w:w="0" w:type="dxa"/>
              <w:right w:w="100" w:type="dxa"/>
            </w:tcMar>
          </w:tcPr>
          <w:p w14:paraId="435E8C61" w14:textId="77777777" w:rsidR="00145238" w:rsidRDefault="00145238" w:rsidP="00D2465F">
            <w:r>
              <w:t>Atlieka ULSVIS išorinio portalo duomenų srautų paskirstymą tarnybinėms stotims, užtikrina SSL palaikymą. Naudojama atviro kodo NGINX programinė įranga.</w:t>
            </w:r>
          </w:p>
        </w:tc>
      </w:tr>
      <w:tr w:rsidR="00145238" w14:paraId="0FFC675F" w14:textId="77777777" w:rsidTr="00D2465F">
        <w:trPr>
          <w:trHeight w:val="975"/>
        </w:trPr>
        <w:tc>
          <w:tcPr>
            <w:tcW w:w="1950" w:type="dxa"/>
            <w:tcMar>
              <w:top w:w="0" w:type="dxa"/>
              <w:left w:w="100" w:type="dxa"/>
              <w:bottom w:w="0" w:type="dxa"/>
              <w:right w:w="100" w:type="dxa"/>
            </w:tcMar>
            <w:vAlign w:val="center"/>
          </w:tcPr>
          <w:p w14:paraId="2CA5A46B" w14:textId="77777777" w:rsidR="00145238" w:rsidRDefault="00145238" w:rsidP="00D2465F">
            <w:r>
              <w:t>Vidinis</w:t>
            </w:r>
          </w:p>
          <w:p w14:paraId="69A17A74" w14:textId="77777777" w:rsidR="00145238" w:rsidRDefault="00145238" w:rsidP="00D2465F">
            <w:r>
              <w:t>Proxy</w:t>
            </w:r>
          </w:p>
        </w:tc>
        <w:tc>
          <w:tcPr>
            <w:tcW w:w="2385" w:type="dxa"/>
            <w:tcMar>
              <w:top w:w="0" w:type="dxa"/>
              <w:left w:w="100" w:type="dxa"/>
              <w:bottom w:w="0" w:type="dxa"/>
              <w:right w:w="100" w:type="dxa"/>
            </w:tcMar>
            <w:vAlign w:val="center"/>
          </w:tcPr>
          <w:p w14:paraId="72E3AF52" w14:textId="77777777" w:rsidR="00145238" w:rsidRDefault="00145238" w:rsidP="00D2465F">
            <w:r>
              <w:t>Proxy serveris</w:t>
            </w:r>
          </w:p>
        </w:tc>
        <w:tc>
          <w:tcPr>
            <w:tcW w:w="4874" w:type="dxa"/>
            <w:tcMar>
              <w:top w:w="0" w:type="dxa"/>
              <w:left w:w="100" w:type="dxa"/>
              <w:bottom w:w="0" w:type="dxa"/>
              <w:right w:w="100" w:type="dxa"/>
            </w:tcMar>
          </w:tcPr>
          <w:p w14:paraId="23C9CE4F" w14:textId="77777777" w:rsidR="00145238" w:rsidRDefault="00145238" w:rsidP="00D2465F">
            <w:r>
              <w:t>Atlieka ULSVIS vidinio portalo duomenų srautų paskirstymą tarnybinėms stotims, užtikrina SSL palaikymą. Naudojama atviro kodo NGINX programinė įranga.</w:t>
            </w:r>
          </w:p>
        </w:tc>
      </w:tr>
      <w:tr w:rsidR="00145238" w14:paraId="0881B1DD" w14:textId="77777777" w:rsidTr="00D2465F">
        <w:trPr>
          <w:trHeight w:val="975"/>
        </w:trPr>
        <w:tc>
          <w:tcPr>
            <w:tcW w:w="1950" w:type="dxa"/>
            <w:tcMar>
              <w:top w:w="0" w:type="dxa"/>
              <w:left w:w="100" w:type="dxa"/>
              <w:bottom w:w="0" w:type="dxa"/>
              <w:right w:w="100" w:type="dxa"/>
            </w:tcMar>
            <w:vAlign w:val="center"/>
          </w:tcPr>
          <w:p w14:paraId="6116639A" w14:textId="77777777" w:rsidR="00145238" w:rsidRDefault="00145238" w:rsidP="00D2465F">
            <w:r>
              <w:t>Gyventojų Proxy</w:t>
            </w:r>
          </w:p>
        </w:tc>
        <w:tc>
          <w:tcPr>
            <w:tcW w:w="2385" w:type="dxa"/>
            <w:tcMar>
              <w:top w:w="0" w:type="dxa"/>
              <w:left w:w="100" w:type="dxa"/>
              <w:bottom w:w="0" w:type="dxa"/>
              <w:right w:w="100" w:type="dxa"/>
            </w:tcMar>
            <w:vAlign w:val="center"/>
          </w:tcPr>
          <w:p w14:paraId="32F7FEB6" w14:textId="77777777" w:rsidR="00145238" w:rsidRDefault="00145238" w:rsidP="00D2465F">
            <w:r>
              <w:t>Proxy serveris</w:t>
            </w:r>
          </w:p>
        </w:tc>
        <w:tc>
          <w:tcPr>
            <w:tcW w:w="4874" w:type="dxa"/>
            <w:tcMar>
              <w:top w:w="0" w:type="dxa"/>
              <w:left w:w="100" w:type="dxa"/>
              <w:bottom w:w="0" w:type="dxa"/>
              <w:right w:w="100" w:type="dxa"/>
            </w:tcMar>
          </w:tcPr>
          <w:p w14:paraId="6EF357F1" w14:textId="77777777" w:rsidR="00145238" w:rsidRDefault="00145238" w:rsidP="00D2465F">
            <w:r>
              <w:t>Atlieka ULSVIS gyventojų portalo duomenų srautų paskirstymą tarnybinėms stotims, užtikrina SSL palaikymą. Naudojama atviro kodo NGINX programinė įranga.</w:t>
            </w:r>
          </w:p>
        </w:tc>
      </w:tr>
      <w:tr w:rsidR="00145238" w14:paraId="75B67542" w14:textId="77777777" w:rsidTr="00D2465F">
        <w:trPr>
          <w:trHeight w:val="735"/>
        </w:trPr>
        <w:tc>
          <w:tcPr>
            <w:tcW w:w="1950" w:type="dxa"/>
            <w:tcMar>
              <w:top w:w="0" w:type="dxa"/>
              <w:left w:w="100" w:type="dxa"/>
              <w:bottom w:w="0" w:type="dxa"/>
              <w:right w:w="100" w:type="dxa"/>
            </w:tcMar>
            <w:vAlign w:val="center"/>
          </w:tcPr>
          <w:p w14:paraId="729121C1" w14:textId="77777777" w:rsidR="00145238" w:rsidRDefault="00145238" w:rsidP="00D2465F">
            <w:r>
              <w:t>Email</w:t>
            </w:r>
          </w:p>
        </w:tc>
        <w:tc>
          <w:tcPr>
            <w:tcW w:w="2385" w:type="dxa"/>
            <w:tcMar>
              <w:top w:w="0" w:type="dxa"/>
              <w:left w:w="100" w:type="dxa"/>
              <w:bottom w:w="0" w:type="dxa"/>
              <w:right w:w="100" w:type="dxa"/>
            </w:tcMar>
            <w:vAlign w:val="center"/>
          </w:tcPr>
          <w:p w14:paraId="44C8EB57" w14:textId="77777777" w:rsidR="00145238" w:rsidRDefault="00145238" w:rsidP="00D2465F">
            <w:r>
              <w:t>Pašto serveris</w:t>
            </w:r>
          </w:p>
        </w:tc>
        <w:tc>
          <w:tcPr>
            <w:tcW w:w="4874" w:type="dxa"/>
            <w:tcMar>
              <w:top w:w="0" w:type="dxa"/>
              <w:left w:w="100" w:type="dxa"/>
              <w:bottom w:w="0" w:type="dxa"/>
              <w:right w:w="100" w:type="dxa"/>
            </w:tcMar>
          </w:tcPr>
          <w:p w14:paraId="6AF936C1" w14:textId="77777777" w:rsidR="00145238" w:rsidRDefault="00145238" w:rsidP="00D2465F">
            <w:r>
              <w:t>Šis serveris naudojamas siųsti informacinius pranešimus el. pašto nurodytais kontaktais. Naudojama atviro kodo Postfix programinė įranga.</w:t>
            </w:r>
          </w:p>
        </w:tc>
      </w:tr>
      <w:tr w:rsidR="00145238" w14:paraId="64F7554E" w14:textId="77777777" w:rsidTr="00D2465F">
        <w:trPr>
          <w:trHeight w:val="495"/>
        </w:trPr>
        <w:tc>
          <w:tcPr>
            <w:tcW w:w="1950" w:type="dxa"/>
            <w:tcMar>
              <w:top w:w="0" w:type="dxa"/>
              <w:left w:w="100" w:type="dxa"/>
              <w:bottom w:w="0" w:type="dxa"/>
              <w:right w:w="100" w:type="dxa"/>
            </w:tcMar>
            <w:vAlign w:val="center"/>
          </w:tcPr>
          <w:p w14:paraId="73BD5B96" w14:textId="77777777" w:rsidR="00145238" w:rsidRDefault="00145238" w:rsidP="00D2465F">
            <w:r>
              <w:t>ULSVIS_VP</w:t>
            </w:r>
          </w:p>
        </w:tc>
        <w:tc>
          <w:tcPr>
            <w:tcW w:w="2385" w:type="dxa"/>
            <w:tcMar>
              <w:top w:w="0" w:type="dxa"/>
              <w:left w:w="100" w:type="dxa"/>
              <w:bottom w:w="0" w:type="dxa"/>
              <w:right w:w="100" w:type="dxa"/>
            </w:tcMar>
            <w:vAlign w:val="center"/>
          </w:tcPr>
          <w:p w14:paraId="426F7803" w14:textId="77777777" w:rsidR="00145238" w:rsidRDefault="00145238" w:rsidP="00D2465F">
            <w:r>
              <w:t>ULSVIS vidinis portalas</w:t>
            </w:r>
          </w:p>
        </w:tc>
        <w:tc>
          <w:tcPr>
            <w:tcW w:w="4874" w:type="dxa"/>
            <w:tcMar>
              <w:top w:w="0" w:type="dxa"/>
              <w:left w:w="100" w:type="dxa"/>
              <w:bottom w:w="0" w:type="dxa"/>
              <w:right w:w="100" w:type="dxa"/>
            </w:tcMar>
          </w:tcPr>
          <w:p w14:paraId="495BE1EE" w14:textId="77777777" w:rsidR="00145238" w:rsidRDefault="00145238" w:rsidP="00D2465F">
            <w:r>
              <w:t>Portalas skirtas NVSC darbuotojams. Naudojamas atviro kodo Apache web serveris.</w:t>
            </w:r>
          </w:p>
        </w:tc>
      </w:tr>
      <w:tr w:rsidR="00145238" w14:paraId="7B573914" w14:textId="77777777" w:rsidTr="00D2465F">
        <w:trPr>
          <w:trHeight w:val="495"/>
        </w:trPr>
        <w:tc>
          <w:tcPr>
            <w:tcW w:w="1950" w:type="dxa"/>
            <w:tcMar>
              <w:top w:w="0" w:type="dxa"/>
              <w:left w:w="100" w:type="dxa"/>
              <w:bottom w:w="0" w:type="dxa"/>
              <w:right w:w="100" w:type="dxa"/>
            </w:tcMar>
            <w:vAlign w:val="center"/>
          </w:tcPr>
          <w:p w14:paraId="7F90761C" w14:textId="77777777" w:rsidR="00145238" w:rsidRDefault="00145238" w:rsidP="00D2465F">
            <w:r>
              <w:t>ULSVIS_IP</w:t>
            </w:r>
          </w:p>
        </w:tc>
        <w:tc>
          <w:tcPr>
            <w:tcW w:w="2385" w:type="dxa"/>
            <w:tcMar>
              <w:top w:w="0" w:type="dxa"/>
              <w:left w:w="100" w:type="dxa"/>
              <w:bottom w:w="0" w:type="dxa"/>
              <w:right w:w="100" w:type="dxa"/>
            </w:tcMar>
            <w:vAlign w:val="center"/>
          </w:tcPr>
          <w:p w14:paraId="64101C23" w14:textId="77777777" w:rsidR="00145238" w:rsidRDefault="00145238" w:rsidP="00D2465F">
            <w:r>
              <w:t>ULSVIS išorinis portalas</w:t>
            </w:r>
          </w:p>
        </w:tc>
        <w:tc>
          <w:tcPr>
            <w:tcW w:w="4874" w:type="dxa"/>
            <w:tcMar>
              <w:top w:w="0" w:type="dxa"/>
              <w:left w:w="100" w:type="dxa"/>
              <w:bottom w:w="0" w:type="dxa"/>
              <w:right w:w="100" w:type="dxa"/>
            </w:tcMar>
          </w:tcPr>
          <w:p w14:paraId="5914503E" w14:textId="77777777" w:rsidR="00145238" w:rsidRDefault="00145238" w:rsidP="00D2465F">
            <w:r>
              <w:t>Portalas skirtas NVSPL ir ASPĮ darbuotojams. Naudojamas atviro kodo Apache web serveris.</w:t>
            </w:r>
          </w:p>
        </w:tc>
      </w:tr>
      <w:tr w:rsidR="00145238" w14:paraId="6A92E3C2" w14:textId="77777777" w:rsidTr="00D2465F">
        <w:trPr>
          <w:trHeight w:val="495"/>
        </w:trPr>
        <w:tc>
          <w:tcPr>
            <w:tcW w:w="1950" w:type="dxa"/>
            <w:tcMar>
              <w:top w:w="0" w:type="dxa"/>
              <w:left w:w="100" w:type="dxa"/>
              <w:bottom w:w="0" w:type="dxa"/>
              <w:right w:w="100" w:type="dxa"/>
            </w:tcMar>
            <w:vAlign w:val="center"/>
          </w:tcPr>
          <w:p w14:paraId="5C35BD4F" w14:textId="77777777" w:rsidR="00145238" w:rsidRDefault="00145238" w:rsidP="00D2465F">
            <w:r>
              <w:t>ULSVIS_GP</w:t>
            </w:r>
          </w:p>
        </w:tc>
        <w:tc>
          <w:tcPr>
            <w:tcW w:w="2385" w:type="dxa"/>
            <w:tcMar>
              <w:top w:w="0" w:type="dxa"/>
              <w:left w:w="100" w:type="dxa"/>
              <w:bottom w:w="0" w:type="dxa"/>
              <w:right w:w="100" w:type="dxa"/>
            </w:tcMar>
            <w:vAlign w:val="center"/>
          </w:tcPr>
          <w:p w14:paraId="14AC6215" w14:textId="77777777" w:rsidR="00145238" w:rsidRDefault="00145238" w:rsidP="00D2465F">
            <w:r>
              <w:t>ULSVIS gyventojų portalas</w:t>
            </w:r>
          </w:p>
        </w:tc>
        <w:tc>
          <w:tcPr>
            <w:tcW w:w="4874" w:type="dxa"/>
            <w:tcMar>
              <w:top w:w="0" w:type="dxa"/>
              <w:left w:w="100" w:type="dxa"/>
              <w:bottom w:w="0" w:type="dxa"/>
              <w:right w:w="100" w:type="dxa"/>
            </w:tcMar>
          </w:tcPr>
          <w:p w14:paraId="343B8610" w14:textId="77777777" w:rsidR="00145238" w:rsidRDefault="00145238" w:rsidP="00D2465F">
            <w:r>
              <w:t>Portalas skirtas gyventojams. Naudojamas atviro kodo Apache web serveris.</w:t>
            </w:r>
          </w:p>
        </w:tc>
      </w:tr>
      <w:tr w:rsidR="00145238" w14:paraId="05577856" w14:textId="77777777" w:rsidTr="00D2465F">
        <w:trPr>
          <w:trHeight w:val="1215"/>
        </w:trPr>
        <w:tc>
          <w:tcPr>
            <w:tcW w:w="1950" w:type="dxa"/>
            <w:tcMar>
              <w:top w:w="0" w:type="dxa"/>
              <w:left w:w="100" w:type="dxa"/>
              <w:bottom w:w="0" w:type="dxa"/>
              <w:right w:w="100" w:type="dxa"/>
            </w:tcMar>
            <w:vAlign w:val="center"/>
          </w:tcPr>
          <w:p w14:paraId="2038826A" w14:textId="77777777" w:rsidR="00145238" w:rsidRDefault="00145238" w:rsidP="00D2465F">
            <w:r>
              <w:t>backendVP</w:t>
            </w:r>
          </w:p>
        </w:tc>
        <w:tc>
          <w:tcPr>
            <w:tcW w:w="2385" w:type="dxa"/>
            <w:tcMar>
              <w:top w:w="0" w:type="dxa"/>
              <w:left w:w="100" w:type="dxa"/>
              <w:bottom w:w="0" w:type="dxa"/>
              <w:right w:w="100" w:type="dxa"/>
            </w:tcMar>
            <w:vAlign w:val="center"/>
          </w:tcPr>
          <w:p w14:paraId="32EFD66E" w14:textId="77777777" w:rsidR="00145238" w:rsidRDefault="00145238" w:rsidP="00D2465F">
            <w:r>
              <w:t>Vidinio portalo logikos serveris</w:t>
            </w:r>
          </w:p>
        </w:tc>
        <w:tc>
          <w:tcPr>
            <w:tcW w:w="4874" w:type="dxa"/>
            <w:tcMar>
              <w:top w:w="0" w:type="dxa"/>
              <w:left w:w="100" w:type="dxa"/>
              <w:bottom w:w="0" w:type="dxa"/>
              <w:right w:w="100" w:type="dxa"/>
            </w:tcMar>
          </w:tcPr>
          <w:p w14:paraId="3601FD19" w14:textId="77777777" w:rsidR="00145238" w:rsidRDefault="00145238" w:rsidP="00D2465F">
            <w:r>
              <w:t>ULSVIS vidinio portalo veiklos logikos lygmens serveris skirtas aplikacijų bei integracijų realizavimui. Naudojama JAVA WEB SERVICES API bei atviro kodo OpenJDK, elasticsearch, Apache Tomcat programinė įranga.</w:t>
            </w:r>
          </w:p>
        </w:tc>
      </w:tr>
      <w:tr w:rsidR="00145238" w14:paraId="351FA524" w14:textId="77777777" w:rsidTr="00D2465F">
        <w:trPr>
          <w:trHeight w:val="975"/>
        </w:trPr>
        <w:tc>
          <w:tcPr>
            <w:tcW w:w="1950" w:type="dxa"/>
            <w:tcMar>
              <w:top w:w="0" w:type="dxa"/>
              <w:left w:w="100" w:type="dxa"/>
              <w:bottom w:w="0" w:type="dxa"/>
              <w:right w:w="100" w:type="dxa"/>
            </w:tcMar>
            <w:vAlign w:val="center"/>
          </w:tcPr>
          <w:p w14:paraId="07B01CF7" w14:textId="77777777" w:rsidR="00145238" w:rsidRDefault="00145238" w:rsidP="00D2465F">
            <w:r>
              <w:lastRenderedPageBreak/>
              <w:t>backendIP</w:t>
            </w:r>
          </w:p>
        </w:tc>
        <w:tc>
          <w:tcPr>
            <w:tcW w:w="2385" w:type="dxa"/>
            <w:tcMar>
              <w:top w:w="0" w:type="dxa"/>
              <w:left w:w="100" w:type="dxa"/>
              <w:bottom w:w="0" w:type="dxa"/>
              <w:right w:w="100" w:type="dxa"/>
            </w:tcMar>
            <w:vAlign w:val="center"/>
          </w:tcPr>
          <w:p w14:paraId="0A53D92B" w14:textId="77777777" w:rsidR="00145238" w:rsidRDefault="00145238" w:rsidP="00D2465F">
            <w:r>
              <w:t>Išorinio portalo logikos serveris</w:t>
            </w:r>
          </w:p>
        </w:tc>
        <w:tc>
          <w:tcPr>
            <w:tcW w:w="4874" w:type="dxa"/>
            <w:tcMar>
              <w:top w:w="0" w:type="dxa"/>
              <w:left w:w="100" w:type="dxa"/>
              <w:bottom w:w="0" w:type="dxa"/>
              <w:right w:w="100" w:type="dxa"/>
            </w:tcMar>
          </w:tcPr>
          <w:p w14:paraId="4DBF0B41" w14:textId="77777777" w:rsidR="00145238" w:rsidRDefault="00145238" w:rsidP="00D2465F">
            <w:r>
              <w:t>ULSVIS išorinio portalo veiklos logikos lygmens serveris skirtas aplikacijų bei integracijų realizavimui. Naudojama JAVA WEB SERVICES API bei atviro kodo OpenJDK, programinė įranga.</w:t>
            </w:r>
          </w:p>
        </w:tc>
      </w:tr>
      <w:tr w:rsidR="00145238" w14:paraId="304BB3BA" w14:textId="77777777" w:rsidTr="00D2465F">
        <w:trPr>
          <w:trHeight w:val="975"/>
        </w:trPr>
        <w:tc>
          <w:tcPr>
            <w:tcW w:w="1950" w:type="dxa"/>
            <w:tcMar>
              <w:top w:w="0" w:type="dxa"/>
              <w:left w:w="100" w:type="dxa"/>
              <w:bottom w:w="0" w:type="dxa"/>
              <w:right w:w="100" w:type="dxa"/>
            </w:tcMar>
            <w:vAlign w:val="center"/>
          </w:tcPr>
          <w:p w14:paraId="1A0F1878" w14:textId="77777777" w:rsidR="00145238" w:rsidRDefault="00145238" w:rsidP="00D2465F">
            <w:r>
              <w:t>backendGP</w:t>
            </w:r>
          </w:p>
        </w:tc>
        <w:tc>
          <w:tcPr>
            <w:tcW w:w="2385" w:type="dxa"/>
            <w:tcMar>
              <w:top w:w="0" w:type="dxa"/>
              <w:left w:w="100" w:type="dxa"/>
              <w:bottom w:w="0" w:type="dxa"/>
              <w:right w:w="100" w:type="dxa"/>
            </w:tcMar>
            <w:vAlign w:val="center"/>
          </w:tcPr>
          <w:p w14:paraId="502A6485" w14:textId="77777777" w:rsidR="00145238" w:rsidRDefault="00145238" w:rsidP="00D2465F">
            <w:r>
              <w:t>Gyventojų portalo logikos serveris</w:t>
            </w:r>
          </w:p>
        </w:tc>
        <w:tc>
          <w:tcPr>
            <w:tcW w:w="4874" w:type="dxa"/>
            <w:tcMar>
              <w:top w:w="0" w:type="dxa"/>
              <w:left w:w="100" w:type="dxa"/>
              <w:bottom w:w="0" w:type="dxa"/>
              <w:right w:w="100" w:type="dxa"/>
            </w:tcMar>
          </w:tcPr>
          <w:p w14:paraId="055F339D" w14:textId="77777777" w:rsidR="00145238" w:rsidRDefault="00145238" w:rsidP="00D2465F">
            <w:r>
              <w:t>ULSVIS gyventojų portalo veiklos logikos lygmens serveris skirtas aplikacijų bei integracijų realizavimui. Naudojama JAVA WEB SERVICES API bei atviro kodo OpenJDK, programinė įranga.</w:t>
            </w:r>
          </w:p>
        </w:tc>
      </w:tr>
      <w:tr w:rsidR="00145238" w14:paraId="7F4E33C0" w14:textId="77777777" w:rsidTr="00D2465F">
        <w:trPr>
          <w:trHeight w:val="735"/>
        </w:trPr>
        <w:tc>
          <w:tcPr>
            <w:tcW w:w="1950" w:type="dxa"/>
            <w:tcMar>
              <w:top w:w="0" w:type="dxa"/>
              <w:left w:w="100" w:type="dxa"/>
              <w:bottom w:w="0" w:type="dxa"/>
              <w:right w:w="100" w:type="dxa"/>
            </w:tcMar>
            <w:vAlign w:val="center"/>
          </w:tcPr>
          <w:p w14:paraId="633AA80E" w14:textId="77777777" w:rsidR="00145238" w:rsidRDefault="00145238" w:rsidP="00D2465F">
            <w:r>
              <w:t>INT</w:t>
            </w:r>
          </w:p>
        </w:tc>
        <w:tc>
          <w:tcPr>
            <w:tcW w:w="2385" w:type="dxa"/>
            <w:tcMar>
              <w:top w:w="0" w:type="dxa"/>
              <w:left w:w="100" w:type="dxa"/>
              <w:bottom w:w="0" w:type="dxa"/>
              <w:right w:w="100" w:type="dxa"/>
            </w:tcMar>
            <w:vAlign w:val="center"/>
          </w:tcPr>
          <w:p w14:paraId="5C4E17D9" w14:textId="77777777" w:rsidR="00145238" w:rsidRDefault="00145238" w:rsidP="00D2465F">
            <w:r>
              <w:t>Integracinis serveris</w:t>
            </w:r>
          </w:p>
        </w:tc>
        <w:tc>
          <w:tcPr>
            <w:tcW w:w="4874" w:type="dxa"/>
            <w:tcMar>
              <w:top w:w="0" w:type="dxa"/>
              <w:left w:w="100" w:type="dxa"/>
              <w:bottom w:w="0" w:type="dxa"/>
              <w:right w:w="100" w:type="dxa"/>
            </w:tcMar>
          </w:tcPr>
          <w:p w14:paraId="3AF5B5DA" w14:textId="77777777" w:rsidR="00145238" w:rsidRDefault="00145238" w:rsidP="00D2465F">
            <w:r>
              <w:t>Šis serveris skirtas duomenų gavimui ir naudoja JAVA WEB SERVICES API bei atviro kodo OpenJDK programinę įrangą.</w:t>
            </w:r>
          </w:p>
        </w:tc>
      </w:tr>
      <w:tr w:rsidR="00145238" w14:paraId="364B88AA" w14:textId="77777777" w:rsidTr="00D2465F">
        <w:trPr>
          <w:trHeight w:val="1215"/>
        </w:trPr>
        <w:tc>
          <w:tcPr>
            <w:tcW w:w="1950" w:type="dxa"/>
            <w:tcMar>
              <w:top w:w="0" w:type="dxa"/>
              <w:left w:w="100" w:type="dxa"/>
              <w:bottom w:w="0" w:type="dxa"/>
              <w:right w:w="100" w:type="dxa"/>
            </w:tcMar>
            <w:vAlign w:val="center"/>
          </w:tcPr>
          <w:p w14:paraId="7624387E" w14:textId="77777777" w:rsidR="00145238" w:rsidRDefault="00145238" w:rsidP="00D2465F">
            <w:r>
              <w:t>dbMaster</w:t>
            </w:r>
          </w:p>
        </w:tc>
        <w:tc>
          <w:tcPr>
            <w:tcW w:w="2385" w:type="dxa"/>
            <w:tcMar>
              <w:top w:w="0" w:type="dxa"/>
              <w:left w:w="100" w:type="dxa"/>
              <w:bottom w:w="0" w:type="dxa"/>
              <w:right w:w="100" w:type="dxa"/>
            </w:tcMar>
            <w:vAlign w:val="center"/>
          </w:tcPr>
          <w:p w14:paraId="669841C4" w14:textId="77777777" w:rsidR="00145238" w:rsidRDefault="00145238" w:rsidP="00D2465F">
            <w:r>
              <w:t>Pagrindinė duomenų bazė</w:t>
            </w:r>
          </w:p>
        </w:tc>
        <w:tc>
          <w:tcPr>
            <w:tcW w:w="4874" w:type="dxa"/>
            <w:tcMar>
              <w:top w:w="0" w:type="dxa"/>
              <w:left w:w="100" w:type="dxa"/>
              <w:bottom w:w="0" w:type="dxa"/>
              <w:right w:w="100" w:type="dxa"/>
            </w:tcMar>
          </w:tcPr>
          <w:p w14:paraId="7A1FF01D" w14:textId="77777777" w:rsidR="00145238" w:rsidRDefault="00145238" w:rsidP="00D2465F">
            <w:r>
              <w:t>Duomenų bazės valdymo programinės įrangos pagrindinis serveris. Naudojami PostgreSQL kartu su Replication Manager for PostgreSQL clusters priedu, kuris reikalingas klasterio darbo palaikymui.</w:t>
            </w:r>
          </w:p>
        </w:tc>
      </w:tr>
      <w:tr w:rsidR="00145238" w14:paraId="061AC50B" w14:textId="77777777" w:rsidTr="00D2465F">
        <w:trPr>
          <w:trHeight w:val="495"/>
        </w:trPr>
        <w:tc>
          <w:tcPr>
            <w:tcW w:w="1950" w:type="dxa"/>
            <w:tcMar>
              <w:top w:w="0" w:type="dxa"/>
              <w:left w:w="100" w:type="dxa"/>
              <w:bottom w:w="0" w:type="dxa"/>
              <w:right w:w="100" w:type="dxa"/>
            </w:tcMar>
            <w:vAlign w:val="center"/>
          </w:tcPr>
          <w:p w14:paraId="0AC6AC9D" w14:textId="77777777" w:rsidR="00145238" w:rsidRDefault="00145238" w:rsidP="00D2465F">
            <w:r>
              <w:t>archiveDB</w:t>
            </w:r>
          </w:p>
        </w:tc>
        <w:tc>
          <w:tcPr>
            <w:tcW w:w="2385" w:type="dxa"/>
            <w:tcMar>
              <w:top w:w="0" w:type="dxa"/>
              <w:left w:w="100" w:type="dxa"/>
              <w:bottom w:w="0" w:type="dxa"/>
              <w:right w:w="100" w:type="dxa"/>
            </w:tcMar>
            <w:vAlign w:val="center"/>
          </w:tcPr>
          <w:p w14:paraId="02D8C820" w14:textId="77777777" w:rsidR="00145238" w:rsidRDefault="00145238" w:rsidP="00D2465F">
            <w:r>
              <w:t>Archyvinė duomenų bazė</w:t>
            </w:r>
          </w:p>
        </w:tc>
        <w:tc>
          <w:tcPr>
            <w:tcW w:w="4874" w:type="dxa"/>
            <w:tcMar>
              <w:top w:w="0" w:type="dxa"/>
              <w:left w:w="100" w:type="dxa"/>
              <w:bottom w:w="0" w:type="dxa"/>
              <w:right w:w="100" w:type="dxa"/>
            </w:tcMar>
          </w:tcPr>
          <w:p w14:paraId="518212DF" w14:textId="77777777" w:rsidR="00145238" w:rsidRDefault="00145238" w:rsidP="00D2465F">
            <w:r>
              <w:t>Saugoma archyviniai duomenys. Naudojama Oracle DB.</w:t>
            </w:r>
          </w:p>
        </w:tc>
      </w:tr>
      <w:tr w:rsidR="00145238" w14:paraId="2DE6DD96" w14:textId="77777777" w:rsidTr="00D2465F">
        <w:trPr>
          <w:trHeight w:val="495"/>
        </w:trPr>
        <w:tc>
          <w:tcPr>
            <w:tcW w:w="1950" w:type="dxa"/>
            <w:tcMar>
              <w:top w:w="0" w:type="dxa"/>
              <w:left w:w="100" w:type="dxa"/>
              <w:bottom w:w="0" w:type="dxa"/>
              <w:right w:w="100" w:type="dxa"/>
            </w:tcMar>
            <w:vAlign w:val="center"/>
          </w:tcPr>
          <w:p w14:paraId="4C05DAD0" w14:textId="77777777" w:rsidR="00145238" w:rsidRDefault="00145238" w:rsidP="00D2465F">
            <w:r>
              <w:t>Jenkins</w:t>
            </w:r>
          </w:p>
        </w:tc>
        <w:tc>
          <w:tcPr>
            <w:tcW w:w="2385" w:type="dxa"/>
            <w:tcMar>
              <w:top w:w="0" w:type="dxa"/>
              <w:left w:w="100" w:type="dxa"/>
              <w:bottom w:w="0" w:type="dxa"/>
              <w:right w:w="100" w:type="dxa"/>
            </w:tcMar>
            <w:vAlign w:val="center"/>
          </w:tcPr>
          <w:p w14:paraId="17A830A9" w14:textId="77777777" w:rsidR="00145238" w:rsidRDefault="00145238" w:rsidP="00D2465F">
            <w:r>
              <w:t>Pagalbinė įranga</w:t>
            </w:r>
          </w:p>
        </w:tc>
        <w:tc>
          <w:tcPr>
            <w:tcW w:w="4874" w:type="dxa"/>
            <w:tcMar>
              <w:top w:w="0" w:type="dxa"/>
              <w:left w:w="100" w:type="dxa"/>
              <w:bottom w:w="0" w:type="dxa"/>
              <w:right w:w="100" w:type="dxa"/>
            </w:tcMar>
          </w:tcPr>
          <w:p w14:paraId="2A5F87BB" w14:textId="77777777" w:rsidR="00145238" w:rsidRDefault="00145238" w:rsidP="00D2465F">
            <w:r>
              <w:t>Automatizavimo serveris skirtas programinio kodo nuolatinei integracijai.</w:t>
            </w:r>
          </w:p>
        </w:tc>
      </w:tr>
    </w:tbl>
    <w:p w14:paraId="5A03F437" w14:textId="56A62DD6" w:rsidR="00CA1584" w:rsidRPr="00AA6DB3" w:rsidRDefault="00CA1584" w:rsidP="00AA6DB3">
      <w:pPr>
        <w:rPr>
          <w:b/>
        </w:rPr>
      </w:pPr>
    </w:p>
    <w:p w14:paraId="64BCD43F" w14:textId="64FCCDE0" w:rsidR="00CA1584" w:rsidRPr="000C42D5" w:rsidRDefault="00AA6DB3" w:rsidP="00AA6DB3">
      <w:pPr>
        <w:pStyle w:val="Heading2"/>
      </w:pPr>
      <w:bookmarkStart w:id="18" w:name="_Toc227312317"/>
      <w:r w:rsidRPr="00AA6DB3">
        <w:t xml:space="preserve">ULSVIS </w:t>
      </w:r>
      <w:r w:rsidR="00B70F49">
        <w:t>reikalingi resursai</w:t>
      </w:r>
      <w:bookmarkEnd w:id="18"/>
    </w:p>
    <w:p w14:paraId="1A11ED13" w14:textId="77777777" w:rsidR="00AA6DB3" w:rsidRDefault="00AA6DB3" w:rsidP="00AA6DB3">
      <w:r>
        <w:t>Sekančioje lentelėje yra pateikta informacija, kiek bei kokių kompiuterinių resursų yra dedikuota kiekvienam virtualiam serveriui bei kokia programinė įranga yra naudojama.</w:t>
      </w:r>
    </w:p>
    <w:p w14:paraId="3CC0B62A" w14:textId="77777777" w:rsidR="00AA6DB3" w:rsidRDefault="00AA6DB3" w:rsidP="00AA6DB3">
      <w:pPr>
        <w:pStyle w:val="Caption"/>
      </w:pPr>
      <w:r>
        <w:t xml:space="preserve">8 </w:t>
      </w:r>
      <w:r w:rsidRPr="00543852">
        <w:t>lentelė.</w:t>
      </w:r>
      <w:r>
        <w:t xml:space="preserve"> Kompiuterinių resursų poreikis</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88"/>
        <w:gridCol w:w="1559"/>
        <w:gridCol w:w="992"/>
        <w:gridCol w:w="851"/>
        <w:gridCol w:w="1417"/>
        <w:gridCol w:w="1418"/>
        <w:gridCol w:w="2126"/>
      </w:tblGrid>
      <w:tr w:rsidR="00145238" w14:paraId="3F939D3E" w14:textId="77777777" w:rsidTr="00D2465F">
        <w:trPr>
          <w:trHeight w:val="615"/>
          <w:tblHeader/>
        </w:trPr>
        <w:tc>
          <w:tcPr>
            <w:tcW w:w="988" w:type="dxa"/>
            <w:shd w:val="clear" w:color="auto" w:fill="D9D9D9"/>
          </w:tcPr>
          <w:p w14:paraId="78FF0C6C" w14:textId="77777777" w:rsidR="00145238" w:rsidRDefault="00145238" w:rsidP="00D2465F">
            <w:pPr>
              <w:jc w:val="center"/>
              <w:rPr>
                <w:b/>
                <w:bCs/>
              </w:rPr>
            </w:pPr>
            <w:r>
              <w:rPr>
                <w:b/>
                <w:bCs/>
              </w:rPr>
              <w:lastRenderedPageBreak/>
              <w:t>Eil. Nr.</w:t>
            </w:r>
          </w:p>
        </w:tc>
        <w:tc>
          <w:tcPr>
            <w:tcW w:w="1559" w:type="dxa"/>
            <w:shd w:val="clear" w:color="auto" w:fill="D9D9D9"/>
            <w:vAlign w:val="center"/>
          </w:tcPr>
          <w:p w14:paraId="6B8C7A5A" w14:textId="77777777" w:rsidR="00145238" w:rsidRDefault="00145238" w:rsidP="00D2465F">
            <w:pPr>
              <w:jc w:val="center"/>
              <w:rPr>
                <w:b/>
                <w:bCs/>
              </w:rPr>
            </w:pPr>
            <w:r>
              <w:rPr>
                <w:b/>
                <w:bCs/>
              </w:rPr>
              <w:t>Pavadinimas</w:t>
            </w:r>
          </w:p>
        </w:tc>
        <w:tc>
          <w:tcPr>
            <w:tcW w:w="992" w:type="dxa"/>
            <w:shd w:val="clear" w:color="auto" w:fill="D9D9D9"/>
            <w:vAlign w:val="center"/>
          </w:tcPr>
          <w:p w14:paraId="073EB6ED" w14:textId="77777777" w:rsidR="00145238" w:rsidRDefault="00145238" w:rsidP="00D2465F">
            <w:pPr>
              <w:jc w:val="center"/>
              <w:rPr>
                <w:b/>
                <w:bCs/>
              </w:rPr>
            </w:pPr>
            <w:r>
              <w:rPr>
                <w:b/>
                <w:bCs/>
              </w:rPr>
              <w:t>vCPU</w:t>
            </w:r>
          </w:p>
        </w:tc>
        <w:tc>
          <w:tcPr>
            <w:tcW w:w="851" w:type="dxa"/>
            <w:shd w:val="clear" w:color="auto" w:fill="D9D9D9"/>
            <w:vAlign w:val="center"/>
          </w:tcPr>
          <w:p w14:paraId="0BFC48B0" w14:textId="77777777" w:rsidR="00145238" w:rsidRDefault="00145238" w:rsidP="00D2465F">
            <w:pPr>
              <w:jc w:val="center"/>
              <w:rPr>
                <w:b/>
                <w:bCs/>
              </w:rPr>
            </w:pPr>
            <w:r>
              <w:rPr>
                <w:b/>
                <w:bCs/>
              </w:rPr>
              <w:t>RAM</w:t>
            </w:r>
          </w:p>
        </w:tc>
        <w:tc>
          <w:tcPr>
            <w:tcW w:w="1417" w:type="dxa"/>
            <w:shd w:val="clear" w:color="auto" w:fill="D9D9D9"/>
            <w:vAlign w:val="center"/>
          </w:tcPr>
          <w:p w14:paraId="687D5051" w14:textId="77777777" w:rsidR="00145238" w:rsidRDefault="00145238" w:rsidP="00D2465F">
            <w:pPr>
              <w:jc w:val="center"/>
              <w:rPr>
                <w:b/>
                <w:bCs/>
              </w:rPr>
            </w:pPr>
            <w:r>
              <w:rPr>
                <w:b/>
                <w:bCs/>
              </w:rPr>
              <w:t>HDD</w:t>
            </w:r>
          </w:p>
        </w:tc>
        <w:tc>
          <w:tcPr>
            <w:tcW w:w="1418" w:type="dxa"/>
            <w:shd w:val="clear" w:color="auto" w:fill="D9D9D9"/>
            <w:vAlign w:val="center"/>
          </w:tcPr>
          <w:p w14:paraId="2A7F1F19" w14:textId="77777777" w:rsidR="00145238" w:rsidRDefault="00145238" w:rsidP="00D2465F">
            <w:pPr>
              <w:jc w:val="center"/>
              <w:rPr>
                <w:b/>
                <w:bCs/>
              </w:rPr>
            </w:pPr>
            <w:r>
              <w:rPr>
                <w:b/>
                <w:bCs/>
              </w:rPr>
              <w:t>OS</w:t>
            </w:r>
          </w:p>
        </w:tc>
        <w:tc>
          <w:tcPr>
            <w:tcW w:w="2126" w:type="dxa"/>
            <w:shd w:val="clear" w:color="auto" w:fill="D9D9D9"/>
            <w:vAlign w:val="center"/>
          </w:tcPr>
          <w:p w14:paraId="69D8DC98" w14:textId="77777777" w:rsidR="00145238" w:rsidRDefault="00145238" w:rsidP="00D2465F">
            <w:pPr>
              <w:jc w:val="center"/>
              <w:rPr>
                <w:b/>
                <w:bCs/>
              </w:rPr>
            </w:pPr>
            <w:r>
              <w:rPr>
                <w:b/>
                <w:bCs/>
              </w:rPr>
              <w:t>Tarnybinių stočių programinė įranga</w:t>
            </w:r>
          </w:p>
        </w:tc>
      </w:tr>
      <w:tr w:rsidR="00145238" w14:paraId="52740730" w14:textId="77777777" w:rsidTr="00D2465F">
        <w:trPr>
          <w:trHeight w:val="296"/>
        </w:trPr>
        <w:tc>
          <w:tcPr>
            <w:tcW w:w="988" w:type="dxa"/>
          </w:tcPr>
          <w:p w14:paraId="1D042E30" w14:textId="77777777" w:rsidR="00145238" w:rsidRDefault="00145238" w:rsidP="00145238">
            <w:pPr>
              <w:numPr>
                <w:ilvl w:val="1"/>
                <w:numId w:val="45"/>
              </w:numPr>
              <w:pBdr>
                <w:top w:val="nil"/>
                <w:left w:val="nil"/>
                <w:bottom w:val="nil"/>
                <w:right w:val="nil"/>
                <w:between w:val="nil"/>
              </w:pBdr>
              <w:spacing w:before="0" w:after="0" w:line="240" w:lineRule="auto"/>
              <w:jc w:val="left"/>
              <w:rPr>
                <w:color w:val="000000"/>
              </w:rPr>
            </w:pPr>
          </w:p>
        </w:tc>
        <w:tc>
          <w:tcPr>
            <w:tcW w:w="1559" w:type="dxa"/>
            <w:vAlign w:val="center"/>
          </w:tcPr>
          <w:p w14:paraId="446CB909" w14:textId="77777777" w:rsidR="00145238" w:rsidRDefault="00145238" w:rsidP="00D2465F">
            <w:r>
              <w:t>Išorinis Proxy</w:t>
            </w:r>
          </w:p>
        </w:tc>
        <w:tc>
          <w:tcPr>
            <w:tcW w:w="992" w:type="dxa"/>
            <w:vAlign w:val="center"/>
          </w:tcPr>
          <w:p w14:paraId="1A0360B1" w14:textId="77777777" w:rsidR="00145238" w:rsidRDefault="00145238" w:rsidP="00D2465F">
            <w:pPr>
              <w:jc w:val="center"/>
            </w:pPr>
            <w:r>
              <w:t>6</w:t>
            </w:r>
          </w:p>
        </w:tc>
        <w:tc>
          <w:tcPr>
            <w:tcW w:w="851" w:type="dxa"/>
            <w:vAlign w:val="center"/>
          </w:tcPr>
          <w:p w14:paraId="0EA138A6" w14:textId="77777777" w:rsidR="00145238" w:rsidRDefault="00145238" w:rsidP="00D2465F">
            <w:pPr>
              <w:jc w:val="center"/>
            </w:pPr>
            <w:r>
              <w:t>16 GB</w:t>
            </w:r>
          </w:p>
        </w:tc>
        <w:tc>
          <w:tcPr>
            <w:tcW w:w="1417" w:type="dxa"/>
            <w:vAlign w:val="center"/>
          </w:tcPr>
          <w:p w14:paraId="5A0703AE" w14:textId="77777777" w:rsidR="00145238" w:rsidRDefault="00145238" w:rsidP="00D2465F">
            <w:pPr>
              <w:jc w:val="center"/>
            </w:pPr>
            <w:r>
              <w:t>100GB (S)</w:t>
            </w:r>
          </w:p>
        </w:tc>
        <w:tc>
          <w:tcPr>
            <w:tcW w:w="1418" w:type="dxa"/>
            <w:vAlign w:val="center"/>
          </w:tcPr>
          <w:p w14:paraId="5A252012" w14:textId="77777777" w:rsidR="00145238" w:rsidRDefault="00145238" w:rsidP="00D2465F">
            <w:pPr>
              <w:jc w:val="center"/>
            </w:pPr>
            <w:r>
              <w:t>Linux RedHat 9</w:t>
            </w:r>
          </w:p>
        </w:tc>
        <w:tc>
          <w:tcPr>
            <w:tcW w:w="2126" w:type="dxa"/>
            <w:vAlign w:val="center"/>
          </w:tcPr>
          <w:p w14:paraId="5D4C4806" w14:textId="5B309225" w:rsidR="00145238" w:rsidRDefault="00145238" w:rsidP="00D2465F">
            <w:pPr>
              <w:jc w:val="center"/>
            </w:pPr>
            <w:r>
              <w:t>nginx</w:t>
            </w:r>
          </w:p>
        </w:tc>
      </w:tr>
      <w:tr w:rsidR="00145238" w14:paraId="70693369" w14:textId="77777777" w:rsidTr="00D2465F">
        <w:trPr>
          <w:trHeight w:val="376"/>
        </w:trPr>
        <w:tc>
          <w:tcPr>
            <w:tcW w:w="988" w:type="dxa"/>
          </w:tcPr>
          <w:p w14:paraId="4844A3B0"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0C487C52" w14:textId="77777777" w:rsidR="00145238" w:rsidRDefault="00145238" w:rsidP="00D2465F">
            <w:r>
              <w:t>Vidinis Proxy</w:t>
            </w:r>
          </w:p>
        </w:tc>
        <w:tc>
          <w:tcPr>
            <w:tcW w:w="992" w:type="dxa"/>
            <w:vAlign w:val="center"/>
          </w:tcPr>
          <w:p w14:paraId="53D6000C" w14:textId="77777777" w:rsidR="00145238" w:rsidRDefault="00145238" w:rsidP="00D2465F">
            <w:pPr>
              <w:jc w:val="center"/>
            </w:pPr>
            <w:r>
              <w:t>6</w:t>
            </w:r>
          </w:p>
        </w:tc>
        <w:tc>
          <w:tcPr>
            <w:tcW w:w="851" w:type="dxa"/>
            <w:vAlign w:val="center"/>
          </w:tcPr>
          <w:p w14:paraId="53CCB748" w14:textId="77777777" w:rsidR="00145238" w:rsidRDefault="00145238" w:rsidP="00D2465F">
            <w:pPr>
              <w:jc w:val="center"/>
            </w:pPr>
            <w:r>
              <w:t>16 GB</w:t>
            </w:r>
          </w:p>
        </w:tc>
        <w:tc>
          <w:tcPr>
            <w:tcW w:w="1417" w:type="dxa"/>
            <w:vAlign w:val="center"/>
          </w:tcPr>
          <w:p w14:paraId="6FA026B6" w14:textId="77777777" w:rsidR="00145238" w:rsidRDefault="00145238" w:rsidP="00D2465F">
            <w:pPr>
              <w:jc w:val="center"/>
            </w:pPr>
            <w:r>
              <w:t>100GB (S)</w:t>
            </w:r>
          </w:p>
        </w:tc>
        <w:tc>
          <w:tcPr>
            <w:tcW w:w="1418" w:type="dxa"/>
            <w:vAlign w:val="center"/>
          </w:tcPr>
          <w:p w14:paraId="6DFA00FC" w14:textId="77777777" w:rsidR="00145238" w:rsidRDefault="00145238" w:rsidP="00D2465F">
            <w:pPr>
              <w:jc w:val="center"/>
            </w:pPr>
            <w:r>
              <w:t>Linux RedHat 9</w:t>
            </w:r>
          </w:p>
        </w:tc>
        <w:tc>
          <w:tcPr>
            <w:tcW w:w="2126" w:type="dxa"/>
            <w:vAlign w:val="center"/>
          </w:tcPr>
          <w:p w14:paraId="2B04C0E7" w14:textId="71636C5B" w:rsidR="00145238" w:rsidRDefault="00145238" w:rsidP="00D2465F">
            <w:pPr>
              <w:jc w:val="center"/>
            </w:pPr>
            <w:r>
              <w:t>nginx-</w:t>
            </w:r>
          </w:p>
        </w:tc>
      </w:tr>
      <w:tr w:rsidR="00145238" w14:paraId="42AB5507" w14:textId="77777777" w:rsidTr="00D2465F">
        <w:trPr>
          <w:trHeight w:val="327"/>
        </w:trPr>
        <w:tc>
          <w:tcPr>
            <w:tcW w:w="988" w:type="dxa"/>
          </w:tcPr>
          <w:p w14:paraId="0EE626A7"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2E659089" w14:textId="77777777" w:rsidR="00145238" w:rsidRDefault="00145238" w:rsidP="00D2465F">
            <w:r>
              <w:t>Gyventojų Proxy</w:t>
            </w:r>
          </w:p>
        </w:tc>
        <w:tc>
          <w:tcPr>
            <w:tcW w:w="992" w:type="dxa"/>
            <w:vAlign w:val="center"/>
          </w:tcPr>
          <w:p w14:paraId="0966B6A2" w14:textId="77777777" w:rsidR="00145238" w:rsidRDefault="00145238" w:rsidP="00D2465F">
            <w:pPr>
              <w:jc w:val="center"/>
            </w:pPr>
            <w:r>
              <w:t>6</w:t>
            </w:r>
          </w:p>
        </w:tc>
        <w:tc>
          <w:tcPr>
            <w:tcW w:w="851" w:type="dxa"/>
            <w:vAlign w:val="center"/>
          </w:tcPr>
          <w:p w14:paraId="447916AE" w14:textId="77777777" w:rsidR="00145238" w:rsidRDefault="00145238" w:rsidP="00D2465F">
            <w:pPr>
              <w:jc w:val="center"/>
            </w:pPr>
            <w:r>
              <w:t>16 GB</w:t>
            </w:r>
          </w:p>
        </w:tc>
        <w:tc>
          <w:tcPr>
            <w:tcW w:w="1417" w:type="dxa"/>
            <w:vAlign w:val="center"/>
          </w:tcPr>
          <w:p w14:paraId="7467E308" w14:textId="77777777" w:rsidR="00145238" w:rsidRDefault="00145238" w:rsidP="00D2465F">
            <w:pPr>
              <w:jc w:val="center"/>
            </w:pPr>
            <w:r>
              <w:t>100GB (S)</w:t>
            </w:r>
          </w:p>
        </w:tc>
        <w:tc>
          <w:tcPr>
            <w:tcW w:w="1418" w:type="dxa"/>
            <w:vAlign w:val="center"/>
          </w:tcPr>
          <w:p w14:paraId="507D913B" w14:textId="77777777" w:rsidR="00145238" w:rsidRDefault="00145238" w:rsidP="00D2465F">
            <w:pPr>
              <w:jc w:val="center"/>
            </w:pPr>
            <w:r>
              <w:t>Linux RedHat 9</w:t>
            </w:r>
          </w:p>
        </w:tc>
        <w:tc>
          <w:tcPr>
            <w:tcW w:w="2126" w:type="dxa"/>
            <w:vAlign w:val="center"/>
          </w:tcPr>
          <w:p w14:paraId="7C3970DA" w14:textId="0E40D3E0" w:rsidR="00145238" w:rsidRDefault="00145238" w:rsidP="00D2465F">
            <w:pPr>
              <w:jc w:val="center"/>
            </w:pPr>
            <w:r>
              <w:t>nginx</w:t>
            </w:r>
          </w:p>
        </w:tc>
      </w:tr>
      <w:tr w:rsidR="00145238" w14:paraId="141FB4C6" w14:textId="77777777" w:rsidTr="00D2465F">
        <w:trPr>
          <w:trHeight w:val="251"/>
        </w:trPr>
        <w:tc>
          <w:tcPr>
            <w:tcW w:w="988" w:type="dxa"/>
          </w:tcPr>
          <w:p w14:paraId="41E9D4DF"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429834FF" w14:textId="77777777" w:rsidR="00145238" w:rsidRDefault="00145238" w:rsidP="00D2465F">
            <w:r>
              <w:t>Email</w:t>
            </w:r>
          </w:p>
        </w:tc>
        <w:tc>
          <w:tcPr>
            <w:tcW w:w="992" w:type="dxa"/>
            <w:vAlign w:val="center"/>
          </w:tcPr>
          <w:p w14:paraId="6435E723" w14:textId="77777777" w:rsidR="00145238" w:rsidRDefault="00145238" w:rsidP="00D2465F">
            <w:pPr>
              <w:jc w:val="center"/>
            </w:pPr>
            <w:r>
              <w:t>4</w:t>
            </w:r>
          </w:p>
        </w:tc>
        <w:tc>
          <w:tcPr>
            <w:tcW w:w="851" w:type="dxa"/>
            <w:vAlign w:val="center"/>
          </w:tcPr>
          <w:p w14:paraId="02F11504" w14:textId="77777777" w:rsidR="00145238" w:rsidRDefault="00145238" w:rsidP="00D2465F">
            <w:pPr>
              <w:jc w:val="center"/>
            </w:pPr>
            <w:r>
              <w:t>8 GB</w:t>
            </w:r>
          </w:p>
        </w:tc>
        <w:tc>
          <w:tcPr>
            <w:tcW w:w="1417" w:type="dxa"/>
            <w:vAlign w:val="center"/>
          </w:tcPr>
          <w:p w14:paraId="75BFF21F" w14:textId="77777777" w:rsidR="00145238" w:rsidRDefault="00145238" w:rsidP="00D2465F">
            <w:pPr>
              <w:jc w:val="center"/>
            </w:pPr>
            <w:r>
              <w:t>300GB (S)</w:t>
            </w:r>
          </w:p>
        </w:tc>
        <w:tc>
          <w:tcPr>
            <w:tcW w:w="1418" w:type="dxa"/>
            <w:vAlign w:val="center"/>
          </w:tcPr>
          <w:p w14:paraId="5FB88DE4" w14:textId="77777777" w:rsidR="00145238" w:rsidRDefault="00145238" w:rsidP="00D2465F">
            <w:pPr>
              <w:jc w:val="center"/>
            </w:pPr>
            <w:r>
              <w:t>Linux RedHat 9</w:t>
            </w:r>
          </w:p>
        </w:tc>
        <w:tc>
          <w:tcPr>
            <w:tcW w:w="2126" w:type="dxa"/>
            <w:vAlign w:val="center"/>
          </w:tcPr>
          <w:p w14:paraId="462853B2" w14:textId="42CAF983" w:rsidR="00145238" w:rsidRDefault="00145238" w:rsidP="00D2465F">
            <w:pPr>
              <w:jc w:val="center"/>
            </w:pPr>
            <w:r>
              <w:t>Postfix</w:t>
            </w:r>
          </w:p>
        </w:tc>
      </w:tr>
      <w:tr w:rsidR="00145238" w14:paraId="7C67CD04" w14:textId="77777777" w:rsidTr="00D2465F">
        <w:trPr>
          <w:trHeight w:val="331"/>
        </w:trPr>
        <w:tc>
          <w:tcPr>
            <w:tcW w:w="988" w:type="dxa"/>
          </w:tcPr>
          <w:p w14:paraId="1F66D2FE"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46B9238E" w14:textId="77777777" w:rsidR="00145238" w:rsidRDefault="00145238" w:rsidP="00D2465F">
            <w:r>
              <w:t>ULSVIS_VP</w:t>
            </w:r>
          </w:p>
        </w:tc>
        <w:tc>
          <w:tcPr>
            <w:tcW w:w="992" w:type="dxa"/>
            <w:vAlign w:val="center"/>
          </w:tcPr>
          <w:p w14:paraId="4795CACA" w14:textId="77777777" w:rsidR="00145238" w:rsidRDefault="00145238" w:rsidP="00D2465F">
            <w:pPr>
              <w:jc w:val="center"/>
            </w:pPr>
            <w:r>
              <w:t>8</w:t>
            </w:r>
          </w:p>
        </w:tc>
        <w:tc>
          <w:tcPr>
            <w:tcW w:w="851" w:type="dxa"/>
            <w:vAlign w:val="center"/>
          </w:tcPr>
          <w:p w14:paraId="589176CE" w14:textId="77777777" w:rsidR="00145238" w:rsidRDefault="00145238" w:rsidP="00D2465F">
            <w:pPr>
              <w:jc w:val="center"/>
            </w:pPr>
            <w:r>
              <w:t>32 GB</w:t>
            </w:r>
          </w:p>
        </w:tc>
        <w:tc>
          <w:tcPr>
            <w:tcW w:w="1417" w:type="dxa"/>
            <w:vAlign w:val="center"/>
          </w:tcPr>
          <w:p w14:paraId="5F87AB5B" w14:textId="77777777" w:rsidR="00145238" w:rsidRDefault="00145238" w:rsidP="00D2465F">
            <w:pPr>
              <w:jc w:val="center"/>
            </w:pPr>
            <w:r>
              <w:t>100GB (S)</w:t>
            </w:r>
          </w:p>
        </w:tc>
        <w:tc>
          <w:tcPr>
            <w:tcW w:w="1418" w:type="dxa"/>
            <w:vAlign w:val="center"/>
          </w:tcPr>
          <w:p w14:paraId="72C598D3" w14:textId="77777777" w:rsidR="00145238" w:rsidRDefault="00145238" w:rsidP="00D2465F">
            <w:pPr>
              <w:jc w:val="center"/>
            </w:pPr>
            <w:r>
              <w:t>Linux RedHat 9</w:t>
            </w:r>
          </w:p>
        </w:tc>
        <w:tc>
          <w:tcPr>
            <w:tcW w:w="2126" w:type="dxa"/>
            <w:vAlign w:val="center"/>
          </w:tcPr>
          <w:p w14:paraId="2184BD88" w14:textId="306FB0F5" w:rsidR="00145238" w:rsidRDefault="00145238" w:rsidP="00D2465F">
            <w:pPr>
              <w:jc w:val="center"/>
            </w:pPr>
            <w:r>
              <w:t>Apache HTTP server</w:t>
            </w:r>
          </w:p>
        </w:tc>
      </w:tr>
      <w:tr w:rsidR="00145238" w14:paraId="4E5F32DE" w14:textId="77777777" w:rsidTr="00D2465F">
        <w:trPr>
          <w:trHeight w:val="283"/>
        </w:trPr>
        <w:tc>
          <w:tcPr>
            <w:tcW w:w="988" w:type="dxa"/>
          </w:tcPr>
          <w:p w14:paraId="3530FEA7"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33A60B3C" w14:textId="77777777" w:rsidR="00145238" w:rsidRDefault="00145238" w:rsidP="00D2465F">
            <w:r>
              <w:t>ULSVIS_IP</w:t>
            </w:r>
          </w:p>
        </w:tc>
        <w:tc>
          <w:tcPr>
            <w:tcW w:w="992" w:type="dxa"/>
            <w:vAlign w:val="center"/>
          </w:tcPr>
          <w:p w14:paraId="0409C9FA" w14:textId="77777777" w:rsidR="00145238" w:rsidRDefault="00145238" w:rsidP="00D2465F">
            <w:pPr>
              <w:jc w:val="center"/>
            </w:pPr>
            <w:r>
              <w:t>8</w:t>
            </w:r>
          </w:p>
        </w:tc>
        <w:tc>
          <w:tcPr>
            <w:tcW w:w="851" w:type="dxa"/>
            <w:vAlign w:val="center"/>
          </w:tcPr>
          <w:p w14:paraId="069632BF" w14:textId="77777777" w:rsidR="00145238" w:rsidRDefault="00145238" w:rsidP="00D2465F">
            <w:pPr>
              <w:jc w:val="center"/>
            </w:pPr>
            <w:r>
              <w:t>32 GB</w:t>
            </w:r>
          </w:p>
        </w:tc>
        <w:tc>
          <w:tcPr>
            <w:tcW w:w="1417" w:type="dxa"/>
            <w:vAlign w:val="center"/>
          </w:tcPr>
          <w:p w14:paraId="4B258255" w14:textId="77777777" w:rsidR="00145238" w:rsidRDefault="00145238" w:rsidP="00D2465F">
            <w:pPr>
              <w:jc w:val="center"/>
            </w:pPr>
            <w:r>
              <w:t>100GB (S)</w:t>
            </w:r>
          </w:p>
        </w:tc>
        <w:tc>
          <w:tcPr>
            <w:tcW w:w="1418" w:type="dxa"/>
            <w:vAlign w:val="center"/>
          </w:tcPr>
          <w:p w14:paraId="7905D283" w14:textId="77777777" w:rsidR="00145238" w:rsidRDefault="00145238" w:rsidP="00D2465F">
            <w:pPr>
              <w:jc w:val="center"/>
            </w:pPr>
            <w:r>
              <w:t>Linux RedHat 9</w:t>
            </w:r>
          </w:p>
        </w:tc>
        <w:tc>
          <w:tcPr>
            <w:tcW w:w="2126" w:type="dxa"/>
            <w:vAlign w:val="center"/>
          </w:tcPr>
          <w:p w14:paraId="6F69F169" w14:textId="7A1D36DB" w:rsidR="00145238" w:rsidRDefault="00145238" w:rsidP="00D2465F">
            <w:pPr>
              <w:jc w:val="center"/>
            </w:pPr>
            <w:r>
              <w:t>Apache HTTP server</w:t>
            </w:r>
          </w:p>
        </w:tc>
      </w:tr>
      <w:tr w:rsidR="00145238" w14:paraId="11B47F9D" w14:textId="77777777" w:rsidTr="00D2465F">
        <w:trPr>
          <w:trHeight w:val="363"/>
        </w:trPr>
        <w:tc>
          <w:tcPr>
            <w:tcW w:w="988" w:type="dxa"/>
          </w:tcPr>
          <w:p w14:paraId="352F53E1"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73B1A16C" w14:textId="77777777" w:rsidR="00145238" w:rsidRDefault="00145238" w:rsidP="00D2465F">
            <w:r>
              <w:t>ULSVIS_GP</w:t>
            </w:r>
          </w:p>
        </w:tc>
        <w:tc>
          <w:tcPr>
            <w:tcW w:w="992" w:type="dxa"/>
            <w:vAlign w:val="center"/>
          </w:tcPr>
          <w:p w14:paraId="008A9F67" w14:textId="77777777" w:rsidR="00145238" w:rsidRDefault="00145238" w:rsidP="00D2465F">
            <w:pPr>
              <w:jc w:val="center"/>
            </w:pPr>
            <w:r>
              <w:t>8</w:t>
            </w:r>
          </w:p>
        </w:tc>
        <w:tc>
          <w:tcPr>
            <w:tcW w:w="851" w:type="dxa"/>
            <w:vAlign w:val="center"/>
          </w:tcPr>
          <w:p w14:paraId="6111ECEF" w14:textId="77777777" w:rsidR="00145238" w:rsidRDefault="00145238" w:rsidP="00D2465F">
            <w:pPr>
              <w:jc w:val="center"/>
            </w:pPr>
            <w:r>
              <w:t>32 GB</w:t>
            </w:r>
          </w:p>
        </w:tc>
        <w:tc>
          <w:tcPr>
            <w:tcW w:w="1417" w:type="dxa"/>
            <w:vAlign w:val="center"/>
          </w:tcPr>
          <w:p w14:paraId="07BB87B6" w14:textId="77777777" w:rsidR="00145238" w:rsidRDefault="00145238" w:rsidP="00D2465F">
            <w:pPr>
              <w:jc w:val="center"/>
            </w:pPr>
            <w:r>
              <w:t>100GB (S)</w:t>
            </w:r>
          </w:p>
        </w:tc>
        <w:tc>
          <w:tcPr>
            <w:tcW w:w="1418" w:type="dxa"/>
            <w:vAlign w:val="center"/>
          </w:tcPr>
          <w:p w14:paraId="40520BDC" w14:textId="77777777" w:rsidR="00145238" w:rsidRDefault="00145238" w:rsidP="00D2465F">
            <w:pPr>
              <w:jc w:val="center"/>
            </w:pPr>
            <w:r>
              <w:t>Linux RedHat 9</w:t>
            </w:r>
          </w:p>
        </w:tc>
        <w:tc>
          <w:tcPr>
            <w:tcW w:w="2126" w:type="dxa"/>
            <w:vAlign w:val="center"/>
          </w:tcPr>
          <w:p w14:paraId="269DE059" w14:textId="7B595E8C" w:rsidR="00145238" w:rsidRDefault="00145238" w:rsidP="00D2465F">
            <w:pPr>
              <w:jc w:val="center"/>
            </w:pPr>
            <w:r>
              <w:t>Apache HTTP server</w:t>
            </w:r>
          </w:p>
        </w:tc>
      </w:tr>
      <w:tr w:rsidR="00145238" w14:paraId="55582EC6" w14:textId="77777777" w:rsidTr="00D2465F">
        <w:trPr>
          <w:trHeight w:val="315"/>
        </w:trPr>
        <w:tc>
          <w:tcPr>
            <w:tcW w:w="988" w:type="dxa"/>
          </w:tcPr>
          <w:p w14:paraId="5490763C"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4514D196" w14:textId="77777777" w:rsidR="00145238" w:rsidRDefault="00145238" w:rsidP="00D2465F">
            <w:r>
              <w:t>backendVP</w:t>
            </w:r>
          </w:p>
        </w:tc>
        <w:tc>
          <w:tcPr>
            <w:tcW w:w="992" w:type="dxa"/>
            <w:vAlign w:val="center"/>
          </w:tcPr>
          <w:p w14:paraId="4AB92FA6" w14:textId="77777777" w:rsidR="00145238" w:rsidRDefault="00145238" w:rsidP="00D2465F">
            <w:pPr>
              <w:jc w:val="center"/>
            </w:pPr>
            <w:r>
              <w:t>12</w:t>
            </w:r>
          </w:p>
        </w:tc>
        <w:tc>
          <w:tcPr>
            <w:tcW w:w="851" w:type="dxa"/>
            <w:vAlign w:val="center"/>
          </w:tcPr>
          <w:p w14:paraId="3D65CA12" w14:textId="77777777" w:rsidR="00145238" w:rsidRDefault="00145238" w:rsidP="00D2465F">
            <w:pPr>
              <w:jc w:val="center"/>
            </w:pPr>
            <w:r>
              <w:t>64 GB</w:t>
            </w:r>
          </w:p>
        </w:tc>
        <w:tc>
          <w:tcPr>
            <w:tcW w:w="1417" w:type="dxa"/>
            <w:vAlign w:val="center"/>
          </w:tcPr>
          <w:p w14:paraId="0505FB6B" w14:textId="77777777" w:rsidR="00145238" w:rsidRDefault="00145238" w:rsidP="00D2465F">
            <w:pPr>
              <w:jc w:val="center"/>
            </w:pPr>
            <w:r>
              <w:t>300GB (A)</w:t>
            </w:r>
          </w:p>
        </w:tc>
        <w:tc>
          <w:tcPr>
            <w:tcW w:w="1418" w:type="dxa"/>
            <w:vAlign w:val="center"/>
          </w:tcPr>
          <w:p w14:paraId="518AFA68" w14:textId="77777777" w:rsidR="00145238" w:rsidRDefault="00145238" w:rsidP="00D2465F">
            <w:pPr>
              <w:jc w:val="center"/>
            </w:pPr>
            <w:r>
              <w:t>Linux RedHat 9</w:t>
            </w:r>
          </w:p>
        </w:tc>
        <w:tc>
          <w:tcPr>
            <w:tcW w:w="2126" w:type="dxa"/>
            <w:vAlign w:val="center"/>
          </w:tcPr>
          <w:p w14:paraId="5BB54D02" w14:textId="01D0F2D7" w:rsidR="00145238" w:rsidRDefault="00145238" w:rsidP="00D2465F">
            <w:pPr>
              <w:jc w:val="center"/>
            </w:pPr>
            <w:r>
              <w:t>OpenJDK</w:t>
            </w:r>
          </w:p>
        </w:tc>
      </w:tr>
      <w:tr w:rsidR="00145238" w14:paraId="4F2C2F93" w14:textId="77777777" w:rsidTr="00D2465F">
        <w:trPr>
          <w:trHeight w:val="219"/>
        </w:trPr>
        <w:tc>
          <w:tcPr>
            <w:tcW w:w="988" w:type="dxa"/>
          </w:tcPr>
          <w:p w14:paraId="33075518"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3B585A87" w14:textId="77777777" w:rsidR="00145238" w:rsidRDefault="00145238" w:rsidP="00D2465F">
            <w:r>
              <w:t>backendIP</w:t>
            </w:r>
          </w:p>
        </w:tc>
        <w:tc>
          <w:tcPr>
            <w:tcW w:w="992" w:type="dxa"/>
            <w:vAlign w:val="center"/>
          </w:tcPr>
          <w:p w14:paraId="4795BA98" w14:textId="77777777" w:rsidR="00145238" w:rsidRDefault="00145238" w:rsidP="00D2465F">
            <w:pPr>
              <w:jc w:val="center"/>
            </w:pPr>
            <w:r>
              <w:t>12</w:t>
            </w:r>
          </w:p>
        </w:tc>
        <w:tc>
          <w:tcPr>
            <w:tcW w:w="851" w:type="dxa"/>
            <w:vAlign w:val="center"/>
          </w:tcPr>
          <w:p w14:paraId="562432FB" w14:textId="77777777" w:rsidR="00145238" w:rsidRDefault="00145238" w:rsidP="00D2465F">
            <w:pPr>
              <w:jc w:val="center"/>
            </w:pPr>
            <w:r>
              <w:t>64 GB</w:t>
            </w:r>
          </w:p>
        </w:tc>
        <w:tc>
          <w:tcPr>
            <w:tcW w:w="1417" w:type="dxa"/>
            <w:vAlign w:val="center"/>
          </w:tcPr>
          <w:p w14:paraId="45C4B840" w14:textId="77777777" w:rsidR="00145238" w:rsidRDefault="00145238" w:rsidP="00D2465F">
            <w:pPr>
              <w:jc w:val="center"/>
            </w:pPr>
            <w:r>
              <w:t>300GB (A)</w:t>
            </w:r>
          </w:p>
        </w:tc>
        <w:tc>
          <w:tcPr>
            <w:tcW w:w="1418" w:type="dxa"/>
            <w:vAlign w:val="center"/>
          </w:tcPr>
          <w:p w14:paraId="26DD4CC3" w14:textId="77777777" w:rsidR="00145238" w:rsidRDefault="00145238" w:rsidP="00D2465F">
            <w:pPr>
              <w:jc w:val="center"/>
            </w:pPr>
            <w:r>
              <w:t>Linux RedHat 9</w:t>
            </w:r>
          </w:p>
        </w:tc>
        <w:tc>
          <w:tcPr>
            <w:tcW w:w="2126" w:type="dxa"/>
            <w:vAlign w:val="center"/>
          </w:tcPr>
          <w:p w14:paraId="12D6A2B2" w14:textId="665910FF" w:rsidR="00145238" w:rsidRDefault="00145238" w:rsidP="00D2465F">
            <w:pPr>
              <w:jc w:val="center"/>
            </w:pPr>
            <w:r>
              <w:t>OpenJDK</w:t>
            </w:r>
          </w:p>
        </w:tc>
      </w:tr>
      <w:tr w:rsidR="00145238" w14:paraId="37E6DAD0" w14:textId="77777777" w:rsidTr="00D2465F">
        <w:trPr>
          <w:trHeight w:val="238"/>
        </w:trPr>
        <w:tc>
          <w:tcPr>
            <w:tcW w:w="988" w:type="dxa"/>
          </w:tcPr>
          <w:p w14:paraId="6D29FAFC"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7E8E748D" w14:textId="77777777" w:rsidR="00145238" w:rsidRDefault="00145238" w:rsidP="00D2465F">
            <w:r>
              <w:t>backendGP</w:t>
            </w:r>
          </w:p>
        </w:tc>
        <w:tc>
          <w:tcPr>
            <w:tcW w:w="992" w:type="dxa"/>
            <w:vAlign w:val="center"/>
          </w:tcPr>
          <w:p w14:paraId="3A1A51B7" w14:textId="77777777" w:rsidR="00145238" w:rsidRDefault="00145238" w:rsidP="00D2465F">
            <w:pPr>
              <w:jc w:val="center"/>
            </w:pPr>
            <w:r>
              <w:t>12</w:t>
            </w:r>
          </w:p>
        </w:tc>
        <w:tc>
          <w:tcPr>
            <w:tcW w:w="851" w:type="dxa"/>
            <w:vAlign w:val="center"/>
          </w:tcPr>
          <w:p w14:paraId="1EBDA323" w14:textId="77777777" w:rsidR="00145238" w:rsidRDefault="00145238" w:rsidP="00D2465F">
            <w:pPr>
              <w:jc w:val="center"/>
            </w:pPr>
            <w:r>
              <w:t>64 GB</w:t>
            </w:r>
          </w:p>
        </w:tc>
        <w:tc>
          <w:tcPr>
            <w:tcW w:w="1417" w:type="dxa"/>
            <w:vAlign w:val="center"/>
          </w:tcPr>
          <w:p w14:paraId="6C283E65" w14:textId="77777777" w:rsidR="00145238" w:rsidRDefault="00145238" w:rsidP="00D2465F">
            <w:pPr>
              <w:jc w:val="center"/>
            </w:pPr>
            <w:r>
              <w:t>300GB (A)</w:t>
            </w:r>
          </w:p>
        </w:tc>
        <w:tc>
          <w:tcPr>
            <w:tcW w:w="1418" w:type="dxa"/>
            <w:vAlign w:val="center"/>
          </w:tcPr>
          <w:p w14:paraId="5EEE89DF" w14:textId="77777777" w:rsidR="00145238" w:rsidRDefault="00145238" w:rsidP="00D2465F">
            <w:pPr>
              <w:jc w:val="center"/>
            </w:pPr>
            <w:r>
              <w:t>Linux RedHat 9</w:t>
            </w:r>
          </w:p>
        </w:tc>
        <w:tc>
          <w:tcPr>
            <w:tcW w:w="2126" w:type="dxa"/>
            <w:vAlign w:val="center"/>
          </w:tcPr>
          <w:p w14:paraId="002C207C" w14:textId="27A98F7D" w:rsidR="00145238" w:rsidRDefault="00145238" w:rsidP="00D2465F">
            <w:pPr>
              <w:jc w:val="center"/>
            </w:pPr>
            <w:r>
              <w:t>OpenJDK</w:t>
            </w:r>
          </w:p>
        </w:tc>
      </w:tr>
      <w:tr w:rsidR="00145238" w14:paraId="66D5A097" w14:textId="77777777" w:rsidTr="00D2465F">
        <w:trPr>
          <w:trHeight w:val="353"/>
        </w:trPr>
        <w:tc>
          <w:tcPr>
            <w:tcW w:w="988" w:type="dxa"/>
          </w:tcPr>
          <w:p w14:paraId="2E652605"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7970687A" w14:textId="77777777" w:rsidR="00145238" w:rsidRDefault="00145238" w:rsidP="00D2465F">
            <w:r>
              <w:t>INT</w:t>
            </w:r>
          </w:p>
        </w:tc>
        <w:tc>
          <w:tcPr>
            <w:tcW w:w="992" w:type="dxa"/>
            <w:vAlign w:val="center"/>
          </w:tcPr>
          <w:p w14:paraId="68650847" w14:textId="77777777" w:rsidR="00145238" w:rsidRDefault="00145238" w:rsidP="00D2465F">
            <w:pPr>
              <w:jc w:val="center"/>
            </w:pPr>
            <w:r>
              <w:t>12</w:t>
            </w:r>
          </w:p>
        </w:tc>
        <w:tc>
          <w:tcPr>
            <w:tcW w:w="851" w:type="dxa"/>
            <w:vAlign w:val="center"/>
          </w:tcPr>
          <w:p w14:paraId="06FB84A8" w14:textId="77777777" w:rsidR="00145238" w:rsidRDefault="00145238" w:rsidP="00D2465F">
            <w:pPr>
              <w:jc w:val="center"/>
            </w:pPr>
            <w:r>
              <w:t>64 GB</w:t>
            </w:r>
          </w:p>
        </w:tc>
        <w:tc>
          <w:tcPr>
            <w:tcW w:w="1417" w:type="dxa"/>
            <w:vAlign w:val="center"/>
          </w:tcPr>
          <w:p w14:paraId="7A1CD3FB" w14:textId="77777777" w:rsidR="00145238" w:rsidRDefault="00145238" w:rsidP="00D2465F">
            <w:pPr>
              <w:jc w:val="center"/>
            </w:pPr>
            <w:r>
              <w:t>300GB (S)</w:t>
            </w:r>
          </w:p>
        </w:tc>
        <w:tc>
          <w:tcPr>
            <w:tcW w:w="1418" w:type="dxa"/>
            <w:vAlign w:val="center"/>
          </w:tcPr>
          <w:p w14:paraId="3EFD31CE" w14:textId="77777777" w:rsidR="00145238" w:rsidRDefault="00145238" w:rsidP="00D2465F">
            <w:pPr>
              <w:jc w:val="center"/>
            </w:pPr>
            <w:r>
              <w:t>Linux RedHat 9</w:t>
            </w:r>
          </w:p>
        </w:tc>
        <w:tc>
          <w:tcPr>
            <w:tcW w:w="2126" w:type="dxa"/>
            <w:vAlign w:val="center"/>
          </w:tcPr>
          <w:p w14:paraId="126C7BCA" w14:textId="177AC28D" w:rsidR="00145238" w:rsidRDefault="00145238" w:rsidP="00D2465F">
            <w:pPr>
              <w:jc w:val="center"/>
            </w:pPr>
            <w:r>
              <w:t>OpenJDK</w:t>
            </w:r>
          </w:p>
        </w:tc>
      </w:tr>
      <w:tr w:rsidR="00145238" w14:paraId="2453E365" w14:textId="77777777" w:rsidTr="00D2465F">
        <w:trPr>
          <w:trHeight w:val="304"/>
        </w:trPr>
        <w:tc>
          <w:tcPr>
            <w:tcW w:w="988" w:type="dxa"/>
          </w:tcPr>
          <w:p w14:paraId="2C7EA124"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10F8A538" w14:textId="77777777" w:rsidR="00145238" w:rsidRDefault="00145238" w:rsidP="00D2465F">
            <w:r>
              <w:t>dbMaster</w:t>
            </w:r>
          </w:p>
        </w:tc>
        <w:tc>
          <w:tcPr>
            <w:tcW w:w="992" w:type="dxa"/>
            <w:vAlign w:val="center"/>
          </w:tcPr>
          <w:p w14:paraId="2DE6FF3B" w14:textId="77777777" w:rsidR="00145238" w:rsidRDefault="00145238" w:rsidP="00D2465F">
            <w:pPr>
              <w:jc w:val="center"/>
            </w:pPr>
            <w:r>
              <w:t>12</w:t>
            </w:r>
          </w:p>
        </w:tc>
        <w:tc>
          <w:tcPr>
            <w:tcW w:w="851" w:type="dxa"/>
            <w:vAlign w:val="center"/>
          </w:tcPr>
          <w:p w14:paraId="11DA4285" w14:textId="77777777" w:rsidR="00145238" w:rsidRDefault="00145238" w:rsidP="00D2465F">
            <w:pPr>
              <w:jc w:val="center"/>
            </w:pPr>
            <w:r>
              <w:t>128 GB</w:t>
            </w:r>
          </w:p>
        </w:tc>
        <w:tc>
          <w:tcPr>
            <w:tcW w:w="1417" w:type="dxa"/>
            <w:vAlign w:val="center"/>
          </w:tcPr>
          <w:p w14:paraId="7D3691C0" w14:textId="77777777" w:rsidR="00145238" w:rsidRDefault="00145238" w:rsidP="00D2465F">
            <w:pPr>
              <w:jc w:val="center"/>
            </w:pPr>
            <w:r>
              <w:t>1TB</w:t>
            </w:r>
          </w:p>
        </w:tc>
        <w:tc>
          <w:tcPr>
            <w:tcW w:w="1418" w:type="dxa"/>
            <w:vAlign w:val="center"/>
          </w:tcPr>
          <w:p w14:paraId="31825DC0" w14:textId="77777777" w:rsidR="00145238" w:rsidRDefault="00145238" w:rsidP="00D2465F">
            <w:pPr>
              <w:jc w:val="center"/>
            </w:pPr>
            <w:r>
              <w:t>Linux</w:t>
            </w:r>
          </w:p>
        </w:tc>
        <w:tc>
          <w:tcPr>
            <w:tcW w:w="2126" w:type="dxa"/>
            <w:vAlign w:val="center"/>
          </w:tcPr>
          <w:p w14:paraId="715350E9" w14:textId="2A066A92" w:rsidR="00145238" w:rsidRDefault="00145238" w:rsidP="00D2465F">
            <w:pPr>
              <w:jc w:val="center"/>
            </w:pPr>
            <w:r>
              <w:t>PostgreSQL</w:t>
            </w:r>
          </w:p>
        </w:tc>
      </w:tr>
      <w:tr w:rsidR="00145238" w14:paraId="721ED964" w14:textId="77777777" w:rsidTr="00D2465F">
        <w:trPr>
          <w:trHeight w:val="383"/>
        </w:trPr>
        <w:tc>
          <w:tcPr>
            <w:tcW w:w="988" w:type="dxa"/>
          </w:tcPr>
          <w:p w14:paraId="41477122" w14:textId="77777777" w:rsidR="00145238" w:rsidRDefault="00145238" w:rsidP="00145238">
            <w:pPr>
              <w:numPr>
                <w:ilvl w:val="0"/>
                <w:numId w:val="45"/>
              </w:numPr>
              <w:pBdr>
                <w:top w:val="nil"/>
                <w:left w:val="nil"/>
                <w:bottom w:val="nil"/>
                <w:right w:val="nil"/>
                <w:between w:val="nil"/>
              </w:pBdr>
              <w:spacing w:before="0" w:after="0" w:line="240" w:lineRule="auto"/>
              <w:jc w:val="left"/>
              <w:rPr>
                <w:color w:val="000000"/>
              </w:rPr>
            </w:pPr>
          </w:p>
        </w:tc>
        <w:tc>
          <w:tcPr>
            <w:tcW w:w="1559" w:type="dxa"/>
            <w:vAlign w:val="center"/>
          </w:tcPr>
          <w:p w14:paraId="6CCBFE37" w14:textId="77777777" w:rsidR="00145238" w:rsidRDefault="00145238" w:rsidP="00D2465F">
            <w:r>
              <w:t>archiveDB</w:t>
            </w:r>
          </w:p>
        </w:tc>
        <w:tc>
          <w:tcPr>
            <w:tcW w:w="992" w:type="dxa"/>
            <w:vAlign w:val="center"/>
          </w:tcPr>
          <w:p w14:paraId="68E46E27" w14:textId="77777777" w:rsidR="00145238" w:rsidRDefault="00145238" w:rsidP="00D2465F">
            <w:pPr>
              <w:jc w:val="center"/>
            </w:pPr>
            <w:r>
              <w:t>3</w:t>
            </w:r>
          </w:p>
        </w:tc>
        <w:tc>
          <w:tcPr>
            <w:tcW w:w="851" w:type="dxa"/>
            <w:vAlign w:val="center"/>
          </w:tcPr>
          <w:p w14:paraId="1E62B6D8" w14:textId="77777777" w:rsidR="00145238" w:rsidRDefault="00145238" w:rsidP="00D2465F">
            <w:pPr>
              <w:jc w:val="center"/>
            </w:pPr>
            <w:r>
              <w:t>3 GB</w:t>
            </w:r>
          </w:p>
        </w:tc>
        <w:tc>
          <w:tcPr>
            <w:tcW w:w="1417" w:type="dxa"/>
            <w:vAlign w:val="center"/>
          </w:tcPr>
          <w:p w14:paraId="4C0D4CCB" w14:textId="77777777" w:rsidR="00145238" w:rsidRDefault="00145238" w:rsidP="00D2465F">
            <w:pPr>
              <w:jc w:val="center"/>
            </w:pPr>
            <w:r>
              <w:t>50GB</w:t>
            </w:r>
          </w:p>
        </w:tc>
        <w:tc>
          <w:tcPr>
            <w:tcW w:w="1418" w:type="dxa"/>
            <w:vAlign w:val="center"/>
          </w:tcPr>
          <w:p w14:paraId="3547D6CC" w14:textId="77777777" w:rsidR="00145238" w:rsidRDefault="00145238" w:rsidP="00D2465F">
            <w:pPr>
              <w:jc w:val="center"/>
            </w:pPr>
            <w:r>
              <w:t>Linux RedHat 8</w:t>
            </w:r>
          </w:p>
        </w:tc>
        <w:tc>
          <w:tcPr>
            <w:tcW w:w="2126" w:type="dxa"/>
            <w:vAlign w:val="center"/>
          </w:tcPr>
          <w:p w14:paraId="20081BCA" w14:textId="5E7826F7" w:rsidR="00145238" w:rsidRDefault="00145238" w:rsidP="00D2465F">
            <w:pPr>
              <w:jc w:val="center"/>
            </w:pPr>
            <w:r>
              <w:t>Oracle DB</w:t>
            </w:r>
          </w:p>
        </w:tc>
      </w:tr>
      <w:tr w:rsidR="00145238" w14:paraId="1071026D" w14:textId="77777777" w:rsidTr="00D2465F">
        <w:trPr>
          <w:trHeight w:val="321"/>
        </w:trPr>
        <w:tc>
          <w:tcPr>
            <w:tcW w:w="988" w:type="dxa"/>
          </w:tcPr>
          <w:p w14:paraId="2486B655" w14:textId="77777777" w:rsidR="00145238" w:rsidRDefault="00145238" w:rsidP="00145238">
            <w:pPr>
              <w:numPr>
                <w:ilvl w:val="0"/>
                <w:numId w:val="45"/>
              </w:numPr>
              <w:pBdr>
                <w:top w:val="nil"/>
                <w:left w:val="nil"/>
                <w:bottom w:val="nil"/>
                <w:right w:val="nil"/>
                <w:between w:val="nil"/>
              </w:pBdr>
              <w:spacing w:before="0" w:after="0" w:line="240" w:lineRule="auto"/>
              <w:jc w:val="center"/>
              <w:rPr>
                <w:color w:val="000000"/>
              </w:rPr>
            </w:pPr>
          </w:p>
        </w:tc>
        <w:tc>
          <w:tcPr>
            <w:tcW w:w="1559" w:type="dxa"/>
            <w:vAlign w:val="center"/>
          </w:tcPr>
          <w:p w14:paraId="5F0DAF06" w14:textId="77777777" w:rsidR="00145238" w:rsidRDefault="00145238" w:rsidP="00D2465F">
            <w:r>
              <w:t>FileServer</w:t>
            </w:r>
          </w:p>
        </w:tc>
        <w:tc>
          <w:tcPr>
            <w:tcW w:w="992" w:type="dxa"/>
            <w:vAlign w:val="center"/>
          </w:tcPr>
          <w:p w14:paraId="2B005259" w14:textId="77777777" w:rsidR="00145238" w:rsidRDefault="00145238" w:rsidP="00D2465F">
            <w:pPr>
              <w:jc w:val="center"/>
            </w:pPr>
            <w:r>
              <w:t>2</w:t>
            </w:r>
          </w:p>
        </w:tc>
        <w:tc>
          <w:tcPr>
            <w:tcW w:w="851" w:type="dxa"/>
            <w:vAlign w:val="center"/>
          </w:tcPr>
          <w:p w14:paraId="4663D9A7" w14:textId="77777777" w:rsidR="00145238" w:rsidRDefault="00145238" w:rsidP="00D2465F">
            <w:pPr>
              <w:jc w:val="center"/>
            </w:pPr>
            <w:r>
              <w:t>8</w:t>
            </w:r>
          </w:p>
        </w:tc>
        <w:tc>
          <w:tcPr>
            <w:tcW w:w="1417" w:type="dxa"/>
            <w:vAlign w:val="center"/>
          </w:tcPr>
          <w:p w14:paraId="7FA1B3C8" w14:textId="77777777" w:rsidR="00145238" w:rsidRDefault="00145238" w:rsidP="00D2465F">
            <w:pPr>
              <w:jc w:val="center"/>
            </w:pPr>
            <w:r>
              <w:t>1TB (A)</w:t>
            </w:r>
          </w:p>
        </w:tc>
        <w:tc>
          <w:tcPr>
            <w:tcW w:w="1418" w:type="dxa"/>
            <w:vAlign w:val="center"/>
          </w:tcPr>
          <w:p w14:paraId="797AF0DF" w14:textId="77777777" w:rsidR="00145238" w:rsidRDefault="00145238" w:rsidP="00D2465F">
            <w:pPr>
              <w:jc w:val="center"/>
            </w:pPr>
            <w:r>
              <w:t>Linux RedHat 9</w:t>
            </w:r>
          </w:p>
        </w:tc>
        <w:tc>
          <w:tcPr>
            <w:tcW w:w="2126" w:type="dxa"/>
            <w:vAlign w:val="center"/>
          </w:tcPr>
          <w:p w14:paraId="7C778688" w14:textId="77777777" w:rsidR="00145238" w:rsidRDefault="00145238" w:rsidP="00D2465F">
            <w:pPr>
              <w:jc w:val="center"/>
            </w:pPr>
          </w:p>
        </w:tc>
      </w:tr>
    </w:tbl>
    <w:p w14:paraId="7ED1A6EE" w14:textId="03981123" w:rsidR="00CA1584" w:rsidRDefault="00CA1584" w:rsidP="00CA1584">
      <w:pPr>
        <w:jc w:val="left"/>
      </w:pPr>
      <w:r>
        <w:br w:type="page"/>
      </w:r>
    </w:p>
    <w:p w14:paraId="4BFDE34F" w14:textId="6164E6AA" w:rsidR="00CA1584" w:rsidRDefault="00CA1584" w:rsidP="00CA1584">
      <w:pPr>
        <w:pStyle w:val="Heading1"/>
        <w:pBdr>
          <w:bottom w:val="single" w:sz="6" w:space="1" w:color="auto"/>
        </w:pBdr>
      </w:pPr>
      <w:bookmarkStart w:id="19" w:name="_Toc88563736"/>
      <w:bookmarkStart w:id="20" w:name="_Toc227312318"/>
      <w:r>
        <w:lastRenderedPageBreak/>
        <w:t>Saugum</w:t>
      </w:r>
      <w:bookmarkEnd w:id="19"/>
      <w:r w:rsidR="00B70F49">
        <w:t>as</w:t>
      </w:r>
      <w:bookmarkEnd w:id="20"/>
    </w:p>
    <w:p w14:paraId="1714D6C3" w14:textId="77777777" w:rsidR="00D45DF8" w:rsidRDefault="00D45DF8" w:rsidP="00D45DF8">
      <w:r>
        <w:t>ULSVIS techninė architektūra, realizuojama Valstybės debesijos paslaugų teikėjo (VDPT) infrastruktūroje.</w:t>
      </w:r>
    </w:p>
    <w:p w14:paraId="157FAD17" w14:textId="77777777" w:rsidR="00D45DF8" w:rsidRDefault="00D45DF8" w:rsidP="00D45DF8">
      <w:r>
        <w:t>Architektūrą sudaro:</w:t>
      </w:r>
    </w:p>
    <w:p w14:paraId="5E201250" w14:textId="77777777" w:rsidR="00D45DF8" w:rsidRDefault="00D45DF8" w:rsidP="00D45DF8">
      <w:r>
        <w:t>-</w:t>
      </w:r>
      <w:r>
        <w:tab/>
        <w:t>ULSVIS gamybinės aplinkos infrastruktūra;</w:t>
      </w:r>
    </w:p>
    <w:p w14:paraId="4FA6FFC4" w14:textId="5389BB88" w:rsidR="00D4558F" w:rsidRDefault="00D45DF8" w:rsidP="00D45DF8">
      <w:r>
        <w:t xml:space="preserve">ULSVIS architektūra kuriama remiantis į paslaugas orientuotos architektūros (angl. service oriented architecture) principais. Tam tikslui vaizdavimo, veiklos logikos ir duomenų lygmens paslaugas teikiantys servisai ir aplikacijos išskirstytos į atskiras tarnybinės stotis. Tai papildomai leis lygmenis realizuoti skirtingose tinklo zonose. </w:t>
      </w:r>
      <w:r w:rsidR="00D4558F" w:rsidRPr="00D4558F">
        <w:t xml:space="preserve">Visa infrastruktūra bus talpinama IVPK.  Jie atitinka visus saugumo </w:t>
      </w:r>
      <w:r w:rsidR="000A050E">
        <w:t xml:space="preserve">ir privatumo </w:t>
      </w:r>
      <w:r w:rsidR="00D4558F" w:rsidRPr="00D4558F">
        <w:t>reikalavimus</w:t>
      </w:r>
      <w:r w:rsidR="00D4558F">
        <w:t>:</w:t>
      </w:r>
    </w:p>
    <w:tbl>
      <w:tblPr>
        <w:tblStyle w:val="ListTable3-Accent2"/>
        <w:tblW w:w="0" w:type="auto"/>
        <w:tblLook w:val="0420" w:firstRow="1" w:lastRow="0" w:firstColumn="0" w:lastColumn="0" w:noHBand="0" w:noVBand="1"/>
      </w:tblPr>
      <w:tblGrid>
        <w:gridCol w:w="843"/>
        <w:gridCol w:w="9119"/>
      </w:tblGrid>
      <w:tr w:rsidR="000A050E" w:rsidRPr="00881AA1" w14:paraId="718C641F" w14:textId="77777777" w:rsidTr="000A050E">
        <w:trPr>
          <w:cnfStyle w:val="100000000000" w:firstRow="1" w:lastRow="0" w:firstColumn="0" w:lastColumn="0" w:oddVBand="0" w:evenVBand="0" w:oddHBand="0" w:evenHBand="0" w:firstRowFirstColumn="0" w:firstRowLastColumn="0" w:lastRowFirstColumn="0" w:lastRowLastColumn="0"/>
        </w:trPr>
        <w:tc>
          <w:tcPr>
            <w:tcW w:w="0" w:type="auto"/>
          </w:tcPr>
          <w:p w14:paraId="250C7945" w14:textId="77777777" w:rsidR="000A050E" w:rsidRPr="00881AA1" w:rsidRDefault="000A050E" w:rsidP="00A86243">
            <w:pPr>
              <w:keepNext/>
              <w:spacing w:before="60" w:after="60"/>
              <w:jc w:val="left"/>
              <w:rPr>
                <w:b w:val="0"/>
                <w:szCs w:val="24"/>
              </w:rPr>
            </w:pPr>
            <w:r w:rsidRPr="00881AA1">
              <w:rPr>
                <w:szCs w:val="24"/>
              </w:rPr>
              <w:t>Reik. Nr.</w:t>
            </w:r>
          </w:p>
        </w:tc>
        <w:tc>
          <w:tcPr>
            <w:tcW w:w="0" w:type="auto"/>
          </w:tcPr>
          <w:p w14:paraId="6A950276" w14:textId="77777777" w:rsidR="000A050E" w:rsidRPr="00881AA1" w:rsidRDefault="000A050E" w:rsidP="00A86243">
            <w:pPr>
              <w:keepNext/>
              <w:spacing w:before="60" w:after="60"/>
              <w:jc w:val="left"/>
              <w:rPr>
                <w:b w:val="0"/>
                <w:szCs w:val="24"/>
              </w:rPr>
            </w:pPr>
            <w:r w:rsidRPr="00881AA1">
              <w:rPr>
                <w:szCs w:val="24"/>
              </w:rPr>
              <w:t>Reikalavimas</w:t>
            </w:r>
          </w:p>
        </w:tc>
      </w:tr>
      <w:tr w:rsidR="000A050E" w:rsidRPr="00881AA1" w14:paraId="582AAB91"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31E9F1BF"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76EC0938" w14:textId="77777777" w:rsidR="000A050E" w:rsidRPr="00881AA1" w:rsidRDefault="000A050E" w:rsidP="00A86243">
            <w:pPr>
              <w:rPr>
                <w:szCs w:val="24"/>
              </w:rPr>
            </w:pPr>
            <w:r w:rsidRPr="00881AA1">
              <w:rPr>
                <w:szCs w:val="24"/>
              </w:rPr>
              <w:t xml:space="preserve">Tiekėjas turi naudoti saugaus projektavimo ir kodavimo (angl. </w:t>
            </w:r>
            <w:r w:rsidRPr="00881AA1">
              <w:rPr>
                <w:i/>
                <w:szCs w:val="24"/>
              </w:rPr>
              <w:t>Secure Coding</w:t>
            </w:r>
            <w:r w:rsidRPr="00881AA1">
              <w:rPr>
                <w:szCs w:val="24"/>
              </w:rPr>
              <w:t>) praktiką ir metodus (</w:t>
            </w:r>
            <w:r w:rsidRPr="00881AA1">
              <w:rPr>
                <w:i/>
                <w:szCs w:val="24"/>
              </w:rPr>
              <w:t>The Open Web Application Security Project</w:t>
            </w:r>
            <w:r w:rsidRPr="00881AA1">
              <w:rPr>
                <w:szCs w:val="24"/>
              </w:rPr>
              <w:t xml:space="preserve"> (OWASP) </w:t>
            </w:r>
            <w:r w:rsidRPr="00881AA1">
              <w:rPr>
                <w:i/>
                <w:szCs w:val="24"/>
              </w:rPr>
              <w:t>Secure Coding Practices</w:t>
            </w:r>
            <w:r w:rsidRPr="00881AA1">
              <w:rPr>
                <w:szCs w:val="24"/>
              </w:rPr>
              <w:t xml:space="preserve"> ar</w:t>
            </w:r>
            <w:r>
              <w:rPr>
                <w:szCs w:val="24"/>
              </w:rPr>
              <w:t>ba</w:t>
            </w:r>
            <w:r w:rsidRPr="00881AA1">
              <w:rPr>
                <w:szCs w:val="24"/>
              </w:rPr>
              <w:t xml:space="preserve"> lygiaverčius).</w:t>
            </w:r>
          </w:p>
        </w:tc>
      </w:tr>
      <w:tr w:rsidR="000A050E" w:rsidRPr="00881AA1" w14:paraId="677534BD" w14:textId="77777777" w:rsidTr="000A050E">
        <w:tc>
          <w:tcPr>
            <w:tcW w:w="0" w:type="auto"/>
          </w:tcPr>
          <w:p w14:paraId="7804CE30"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6B66F295" w14:textId="77777777" w:rsidR="000A050E" w:rsidRPr="00881AA1" w:rsidRDefault="000A050E" w:rsidP="00A86243">
            <w:pPr>
              <w:rPr>
                <w:szCs w:val="24"/>
              </w:rPr>
            </w:pPr>
            <w:r w:rsidRPr="00881AA1">
              <w:rPr>
                <w:szCs w:val="24"/>
              </w:rPr>
              <w:t>ULSVIS saugumas turi būti pagrįstas praktikoje naudojamais įrankiais bei protokolais, tokiais, kaip SSH ir SSL/TLS, S/MIME, IPSEC ir kitais. ULSVIS, kur yra įmanoma, turi naudoti šiuos įrankius ir protokolus saugiai komunikacijai su kitais ULSVIS komponentais bei galutiniais ULSVIS naudotojais.</w:t>
            </w:r>
          </w:p>
        </w:tc>
      </w:tr>
      <w:tr w:rsidR="000A050E" w:rsidRPr="00881AA1" w14:paraId="18572B33"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1675252F"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27202C7B" w14:textId="77777777" w:rsidR="000A050E" w:rsidRPr="00881AA1" w:rsidRDefault="000A050E" w:rsidP="00A86243">
            <w:pPr>
              <w:rPr>
                <w:szCs w:val="24"/>
              </w:rPr>
            </w:pPr>
            <w:r w:rsidRPr="00881AA1">
              <w:rPr>
                <w:szCs w:val="24"/>
              </w:rPr>
              <w:t>Kiekvienas ULSVIS naudotojas turi būti unikaliai identifikuojamas. Savo tapatybę turi patvirtinti slaptažodžiu arba kita identifikavimo ir autentifikavimo patvirtinimo priemone (pvz., per VIISP, el. bankininkystės</w:t>
            </w:r>
            <w:r>
              <w:rPr>
                <w:szCs w:val="24"/>
              </w:rPr>
              <w:t>,</w:t>
            </w:r>
            <w:r w:rsidRPr="00881AA1">
              <w:rPr>
                <w:szCs w:val="24"/>
              </w:rPr>
              <w:t xml:space="preserve"> panašias</w:t>
            </w:r>
            <w:r>
              <w:rPr>
                <w:szCs w:val="24"/>
              </w:rPr>
              <w:t xml:space="preserve"> arba lygiavertes</w:t>
            </w:r>
            <w:r w:rsidRPr="00881AA1">
              <w:rPr>
                <w:szCs w:val="24"/>
              </w:rPr>
              <w:t>, vienareikšmiškai identifikuoti ir autentifikuoti asmenį galinčias, sistemas).</w:t>
            </w:r>
          </w:p>
        </w:tc>
      </w:tr>
      <w:tr w:rsidR="000A050E" w:rsidRPr="00881AA1" w14:paraId="651A5DAE" w14:textId="77777777" w:rsidTr="000A050E">
        <w:tc>
          <w:tcPr>
            <w:tcW w:w="0" w:type="auto"/>
          </w:tcPr>
          <w:p w14:paraId="63210610"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04F2790B" w14:textId="77777777" w:rsidR="000A050E" w:rsidRPr="00881AA1" w:rsidRDefault="000A050E" w:rsidP="00A86243">
            <w:pPr>
              <w:pBdr>
                <w:top w:val="nil"/>
                <w:left w:val="nil"/>
                <w:bottom w:val="nil"/>
                <w:right w:val="nil"/>
                <w:between w:val="nil"/>
              </w:pBdr>
              <w:rPr>
                <w:color w:val="000000"/>
                <w:szCs w:val="24"/>
              </w:rPr>
            </w:pPr>
            <w:r w:rsidRPr="00881AA1">
              <w:rPr>
                <w:color w:val="000000"/>
                <w:szCs w:val="24"/>
              </w:rPr>
              <w:t>ULSVIS naudotojų slaptažodžiai privalo būti saugomi užšifruotame pavidale, nesuteikiančiame galimybės atstatyti slaptažodžio. Slaptažodžių saugojimas turi būti realizuotas naudojant stiprius šifravimo algoritmus, pavyzdžiui, bcrypt ar Argon2.</w:t>
            </w:r>
          </w:p>
        </w:tc>
      </w:tr>
      <w:tr w:rsidR="000A050E" w:rsidRPr="00881AA1" w14:paraId="543DE520"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3F88CF60"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7E8876AE" w14:textId="77777777" w:rsidR="000A050E" w:rsidRPr="00881AA1" w:rsidRDefault="000A050E" w:rsidP="00A86243">
            <w:pPr>
              <w:rPr>
                <w:szCs w:val="24"/>
              </w:rPr>
            </w:pPr>
            <w:r w:rsidRPr="00881AA1">
              <w:rPr>
                <w:szCs w:val="24"/>
              </w:rPr>
              <w:t>ULSVIS neturi rodyti įvedamo slaptažodžio.</w:t>
            </w:r>
          </w:p>
        </w:tc>
      </w:tr>
      <w:tr w:rsidR="000A050E" w:rsidRPr="00881AA1" w14:paraId="23BECB4F" w14:textId="77777777" w:rsidTr="000A050E">
        <w:tc>
          <w:tcPr>
            <w:tcW w:w="0" w:type="auto"/>
          </w:tcPr>
          <w:p w14:paraId="658BD676"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40AF64E7" w14:textId="77777777" w:rsidR="000A050E" w:rsidRPr="00881AA1" w:rsidRDefault="000A050E" w:rsidP="00A86243">
            <w:pPr>
              <w:pBdr>
                <w:top w:val="nil"/>
                <w:left w:val="nil"/>
                <w:bottom w:val="nil"/>
                <w:right w:val="nil"/>
                <w:between w:val="nil"/>
              </w:pBdr>
              <w:rPr>
                <w:color w:val="000000"/>
                <w:szCs w:val="24"/>
              </w:rPr>
            </w:pPr>
            <w:r w:rsidRPr="00881AA1">
              <w:rPr>
                <w:color w:val="000000"/>
                <w:szCs w:val="24"/>
              </w:rPr>
              <w:t xml:space="preserve">ULSVIS naudotojų slaptažodžiai privalo būti jautrūs simbolių registrui (angl. </w:t>
            </w:r>
            <w:r w:rsidRPr="00881AA1">
              <w:rPr>
                <w:i/>
                <w:color w:val="000000"/>
                <w:szCs w:val="24"/>
              </w:rPr>
              <w:t>Case Sensitive</w:t>
            </w:r>
            <w:r w:rsidRPr="00881AA1">
              <w:rPr>
                <w:color w:val="000000"/>
                <w:szCs w:val="24"/>
              </w:rPr>
              <w:t>), juose turi būti naudojamos raidės, skaičiai bei specialieji simboliai.</w:t>
            </w:r>
          </w:p>
        </w:tc>
      </w:tr>
      <w:tr w:rsidR="000A050E" w:rsidRPr="00881AA1" w14:paraId="0D32E52D"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698A63EC"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7D2846D9" w14:textId="77777777" w:rsidR="000A050E" w:rsidRPr="00881AA1" w:rsidRDefault="000A050E" w:rsidP="00A86243">
            <w:pPr>
              <w:rPr>
                <w:szCs w:val="24"/>
              </w:rPr>
            </w:pPr>
            <w:r w:rsidRPr="00881AA1">
              <w:rPr>
                <w:szCs w:val="24"/>
              </w:rPr>
              <w:t>ULSVIS privalo užtikrinti, kad jos funkcijomis galėtų naudotis tik vienareikšmiškai identifikuoti asmenys.</w:t>
            </w:r>
          </w:p>
        </w:tc>
      </w:tr>
      <w:tr w:rsidR="000A050E" w:rsidRPr="00881AA1" w14:paraId="1CDCE133" w14:textId="77777777" w:rsidTr="000A050E">
        <w:tc>
          <w:tcPr>
            <w:tcW w:w="0" w:type="auto"/>
          </w:tcPr>
          <w:p w14:paraId="748EAA03"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201D3DE9" w14:textId="77777777" w:rsidR="000A050E" w:rsidRPr="00881AA1" w:rsidRDefault="000A050E" w:rsidP="00A86243">
            <w:pPr>
              <w:rPr>
                <w:szCs w:val="24"/>
              </w:rPr>
            </w:pPr>
            <w:r w:rsidRPr="00881AA1">
              <w:rPr>
                <w:szCs w:val="24"/>
              </w:rPr>
              <w:t xml:space="preserve">ULSVIS autorizavimo mechanizmas privalo būti įgyvendintas pagal vaidmenų/rolių modelį (angl. </w:t>
            </w:r>
            <w:r w:rsidRPr="00881AA1">
              <w:rPr>
                <w:i/>
                <w:szCs w:val="24"/>
              </w:rPr>
              <w:t>Role-based Model</w:t>
            </w:r>
            <w:r w:rsidRPr="00881AA1">
              <w:rPr>
                <w:szCs w:val="24"/>
              </w:rPr>
              <w:t>). ULSVIS naudotojų vaidmenys bei galutinis teisių sąrašas turės būti suderintas projekto analizės ir projektavimo metu.</w:t>
            </w:r>
          </w:p>
        </w:tc>
      </w:tr>
      <w:tr w:rsidR="000A050E" w:rsidRPr="00881AA1" w14:paraId="70575DC4"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60B814ED"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1107B92B" w14:textId="77777777" w:rsidR="000A050E" w:rsidRPr="00881AA1" w:rsidRDefault="000A050E" w:rsidP="00A86243">
            <w:pPr>
              <w:rPr>
                <w:szCs w:val="24"/>
              </w:rPr>
            </w:pPr>
            <w:r w:rsidRPr="00881AA1">
              <w:rPr>
                <w:szCs w:val="24"/>
              </w:rPr>
              <w:t>ULSVIS naudotojams pateikdama duomenų tvarkymo priemones, turi pateikti tik tas priemones, kurias naudotojas turi teisę naudoti.</w:t>
            </w:r>
          </w:p>
        </w:tc>
      </w:tr>
      <w:tr w:rsidR="000A050E" w:rsidRPr="00881AA1" w14:paraId="567EBFE5" w14:textId="77777777" w:rsidTr="000A050E">
        <w:tc>
          <w:tcPr>
            <w:tcW w:w="0" w:type="auto"/>
          </w:tcPr>
          <w:p w14:paraId="62B51C6A"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59100438" w14:textId="77777777" w:rsidR="000A050E" w:rsidRPr="00881AA1" w:rsidRDefault="000A050E" w:rsidP="00A86243">
            <w:pPr>
              <w:rPr>
                <w:szCs w:val="24"/>
              </w:rPr>
            </w:pPr>
            <w:r w:rsidRPr="00881AA1">
              <w:rPr>
                <w:szCs w:val="24"/>
              </w:rPr>
              <w:t>ULSVIS naudotojui turi būti leidžiama keisti tik tuos įrašus, kuriuos jis turi teisę keisti.</w:t>
            </w:r>
          </w:p>
        </w:tc>
      </w:tr>
      <w:tr w:rsidR="000A050E" w:rsidRPr="00881AA1" w14:paraId="6E25C39F"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57948F14"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7941D8C4" w14:textId="77777777" w:rsidR="000A050E" w:rsidRPr="00881AA1" w:rsidRDefault="000A050E" w:rsidP="00A86243">
            <w:pPr>
              <w:rPr>
                <w:szCs w:val="24"/>
              </w:rPr>
            </w:pPr>
            <w:r w:rsidRPr="00881AA1">
              <w:rPr>
                <w:szCs w:val="24"/>
              </w:rPr>
              <w:t xml:space="preserve">ULSVIS turi būti galimybė administratoriui nustatyti laiko, per kurį naudotojas neatliko sistemoje jokių veiksmų, trukmę. </w:t>
            </w:r>
          </w:p>
        </w:tc>
      </w:tr>
      <w:tr w:rsidR="000A050E" w:rsidRPr="00881AA1" w14:paraId="7F8244DC" w14:textId="77777777" w:rsidTr="000A050E">
        <w:tc>
          <w:tcPr>
            <w:tcW w:w="0" w:type="auto"/>
          </w:tcPr>
          <w:p w14:paraId="39CEA4AC"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47902257" w14:textId="77777777" w:rsidR="000A050E" w:rsidRPr="00881AA1" w:rsidRDefault="000A050E" w:rsidP="00A86243">
            <w:pPr>
              <w:pBdr>
                <w:top w:val="nil"/>
                <w:left w:val="nil"/>
                <w:bottom w:val="nil"/>
                <w:right w:val="nil"/>
                <w:between w:val="nil"/>
              </w:pBdr>
              <w:rPr>
                <w:color w:val="000000"/>
                <w:szCs w:val="24"/>
              </w:rPr>
            </w:pPr>
            <w:r w:rsidRPr="00881AA1">
              <w:rPr>
                <w:color w:val="000000"/>
                <w:szCs w:val="24"/>
              </w:rPr>
              <w:t>ULSVIS naudotojų darbo seansas turi būti automatiškai užbaigiamas, jei neveikimo laikas viršys nustatytą trukmę. Automatinis seanso užbaigimas turi būti lydimas aiškaus vartotojo informavimo apie seanso pabaigą.</w:t>
            </w:r>
          </w:p>
        </w:tc>
      </w:tr>
      <w:tr w:rsidR="000A050E" w:rsidRPr="00881AA1" w14:paraId="573562C5"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4398A348"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51BCE8A2" w14:textId="77777777" w:rsidR="000A050E" w:rsidRPr="00881AA1" w:rsidRDefault="000A050E" w:rsidP="00A86243">
            <w:pPr>
              <w:rPr>
                <w:szCs w:val="24"/>
              </w:rPr>
            </w:pPr>
            <w:r w:rsidRPr="00881AA1">
              <w:rPr>
                <w:szCs w:val="24"/>
              </w:rPr>
              <w:t xml:space="preserve">ULSVIS realizuojami funkcionalumai turi būti susieti su ULSVIS dalimi, įgyvendinančia veiksmų registravimo ir kontrolės mechanizmą (angl. </w:t>
            </w:r>
            <w:r w:rsidRPr="00881AA1">
              <w:rPr>
                <w:i/>
                <w:szCs w:val="24"/>
              </w:rPr>
              <w:t>audit trail</w:t>
            </w:r>
            <w:r w:rsidRPr="00881AA1">
              <w:rPr>
                <w:szCs w:val="24"/>
              </w:rPr>
              <w:t>).</w:t>
            </w:r>
          </w:p>
        </w:tc>
      </w:tr>
      <w:tr w:rsidR="000A050E" w:rsidRPr="00881AA1" w14:paraId="146F3743" w14:textId="77777777" w:rsidTr="000A050E">
        <w:tc>
          <w:tcPr>
            <w:tcW w:w="0" w:type="auto"/>
          </w:tcPr>
          <w:p w14:paraId="361B0A31"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4662BF7C" w14:textId="77777777" w:rsidR="000A050E" w:rsidRPr="00881AA1" w:rsidRDefault="000A050E" w:rsidP="00A86243">
            <w:pPr>
              <w:rPr>
                <w:szCs w:val="24"/>
              </w:rPr>
            </w:pPr>
            <w:r w:rsidRPr="00881AA1">
              <w:rPr>
                <w:szCs w:val="24"/>
              </w:rPr>
              <w:t>ULSVIS Projekto metu turi būti parengtos reikiamos priemonės, kurios leistų:</w:t>
            </w:r>
          </w:p>
          <w:p w14:paraId="5558CF0A" w14:textId="77777777" w:rsidR="000A050E" w:rsidRPr="00881AA1" w:rsidRDefault="000A050E" w:rsidP="000A050E">
            <w:pPr>
              <w:numPr>
                <w:ilvl w:val="0"/>
                <w:numId w:val="35"/>
              </w:numPr>
              <w:pBdr>
                <w:top w:val="nil"/>
                <w:left w:val="nil"/>
                <w:bottom w:val="nil"/>
                <w:right w:val="nil"/>
                <w:between w:val="nil"/>
              </w:pBdr>
              <w:spacing w:before="0"/>
              <w:rPr>
                <w:color w:val="000000"/>
                <w:szCs w:val="24"/>
              </w:rPr>
            </w:pPr>
            <w:r w:rsidRPr="00881AA1">
              <w:rPr>
                <w:color w:val="000000"/>
                <w:szCs w:val="24"/>
              </w:rPr>
              <w:t xml:space="preserve">registruoti žurnalinius įrašus (angl. </w:t>
            </w:r>
            <w:r w:rsidRPr="00881AA1">
              <w:rPr>
                <w:i/>
                <w:color w:val="000000"/>
                <w:szCs w:val="24"/>
              </w:rPr>
              <w:t>log records</w:t>
            </w:r>
            <w:r w:rsidRPr="00881AA1">
              <w:rPr>
                <w:color w:val="000000"/>
                <w:szCs w:val="24"/>
              </w:rPr>
              <w:t>);</w:t>
            </w:r>
          </w:p>
          <w:p w14:paraId="4B0B880D" w14:textId="77777777" w:rsidR="000A050E" w:rsidRPr="00881AA1" w:rsidRDefault="000A050E" w:rsidP="000A050E">
            <w:pPr>
              <w:numPr>
                <w:ilvl w:val="0"/>
                <w:numId w:val="35"/>
              </w:numPr>
              <w:pBdr>
                <w:top w:val="nil"/>
                <w:left w:val="nil"/>
                <w:bottom w:val="nil"/>
                <w:right w:val="nil"/>
                <w:between w:val="nil"/>
              </w:pBdr>
              <w:spacing w:before="0"/>
              <w:rPr>
                <w:color w:val="000000"/>
                <w:szCs w:val="24"/>
              </w:rPr>
            </w:pPr>
            <w:r w:rsidRPr="00881AA1">
              <w:rPr>
                <w:color w:val="000000"/>
                <w:szCs w:val="24"/>
              </w:rPr>
              <w:t>apsaugoti žurnalinius įrašus nuo nesankcionuoto ar netyčinio pakeitimo.</w:t>
            </w:r>
          </w:p>
        </w:tc>
      </w:tr>
      <w:tr w:rsidR="000A050E" w:rsidRPr="00881AA1" w14:paraId="26D509B7"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09A7C555"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044A0601" w14:textId="77777777" w:rsidR="000A050E" w:rsidRPr="00881AA1" w:rsidRDefault="000A050E" w:rsidP="00A86243">
            <w:pPr>
              <w:rPr>
                <w:szCs w:val="24"/>
              </w:rPr>
            </w:pPr>
            <w:r w:rsidRPr="00881AA1">
              <w:rPr>
                <w:szCs w:val="24"/>
              </w:rPr>
              <w:t>ULSVIS duomenų bazėje saugomi bei sąsajų pagalba perduodami duomenys privalo būti apsaugoti nuo sąmoningo ar nesąmoningo jų iškraipymo.</w:t>
            </w:r>
          </w:p>
        </w:tc>
      </w:tr>
      <w:tr w:rsidR="000A050E" w:rsidRPr="00881AA1" w14:paraId="631F2FDE" w14:textId="77777777" w:rsidTr="000A050E">
        <w:tc>
          <w:tcPr>
            <w:tcW w:w="0" w:type="auto"/>
          </w:tcPr>
          <w:p w14:paraId="55E2718B"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6B2AC6F2" w14:textId="77777777" w:rsidR="000A050E" w:rsidRPr="00881AA1" w:rsidRDefault="000A050E" w:rsidP="00A86243">
            <w:pPr>
              <w:pBdr>
                <w:top w:val="nil"/>
                <w:left w:val="nil"/>
                <w:bottom w:val="nil"/>
                <w:right w:val="nil"/>
                <w:between w:val="nil"/>
              </w:pBdr>
              <w:rPr>
                <w:color w:val="000000"/>
                <w:szCs w:val="24"/>
              </w:rPr>
            </w:pPr>
            <w:r w:rsidRPr="00881AA1">
              <w:rPr>
                <w:color w:val="000000"/>
                <w:szCs w:val="24"/>
              </w:rPr>
              <w:t>Turi būti numatyta apsauga nuo kenkėjiško kodo įkėlimo į ULSVIS (pvz., apribota galimybė įkelti bylas su plėtiniais .com, .exe, .bat., apsauga nuo skriptų įterpimų ar SQL injekcijų ir pan.).</w:t>
            </w:r>
          </w:p>
        </w:tc>
      </w:tr>
      <w:tr w:rsidR="000A050E" w:rsidRPr="00881AA1" w14:paraId="6DCCEB72" w14:textId="77777777" w:rsidTr="000A050E">
        <w:trPr>
          <w:cnfStyle w:val="000000100000" w:firstRow="0" w:lastRow="0" w:firstColumn="0" w:lastColumn="0" w:oddVBand="0" w:evenVBand="0" w:oddHBand="1" w:evenHBand="0" w:firstRowFirstColumn="0" w:firstRowLastColumn="0" w:lastRowFirstColumn="0" w:lastRowLastColumn="0"/>
        </w:trPr>
        <w:tc>
          <w:tcPr>
            <w:tcW w:w="0" w:type="auto"/>
          </w:tcPr>
          <w:p w14:paraId="3E7C3E87" w14:textId="77777777" w:rsidR="000A050E" w:rsidRPr="00881AA1" w:rsidRDefault="000A050E" w:rsidP="000A050E">
            <w:pPr>
              <w:numPr>
                <w:ilvl w:val="0"/>
                <w:numId w:val="33"/>
              </w:numPr>
              <w:pBdr>
                <w:top w:val="nil"/>
                <w:left w:val="nil"/>
                <w:bottom w:val="nil"/>
                <w:right w:val="nil"/>
                <w:between w:val="nil"/>
              </w:pBdr>
              <w:spacing w:before="0"/>
              <w:jc w:val="left"/>
              <w:rPr>
                <w:color w:val="000000"/>
                <w:szCs w:val="24"/>
              </w:rPr>
            </w:pPr>
          </w:p>
        </w:tc>
        <w:tc>
          <w:tcPr>
            <w:tcW w:w="0" w:type="auto"/>
          </w:tcPr>
          <w:p w14:paraId="3F778394" w14:textId="77777777" w:rsidR="000A050E" w:rsidRPr="00881AA1" w:rsidRDefault="000A050E" w:rsidP="00A86243">
            <w:pPr>
              <w:rPr>
                <w:szCs w:val="24"/>
              </w:rPr>
            </w:pPr>
            <w:r w:rsidRPr="00881AA1">
              <w:rPr>
                <w:szCs w:val="24"/>
              </w:rPr>
              <w:t>ULSVIS turi atitikti saugumo reikalavimus, keliamus šiuose Lietuvos Respublikos teisės aktuose:</w:t>
            </w:r>
          </w:p>
          <w:p w14:paraId="66FFA9FE"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2016 m. balandžio 27 d. Europos Parlamento ir Tarybos reglamentas (ES) 2016/679 „Dėl fizinių asmenų apsaugos tvarkant asmens duomenis ir dėl laisvo tokių duomenų judėjimo ir kuriuo panaikinama Direktyva 95/46/EB (</w:t>
            </w:r>
            <w:r w:rsidRPr="00881AA1">
              <w:rPr>
                <w:color w:val="333333"/>
                <w:szCs w:val="24"/>
              </w:rPr>
              <w:t>Bendrasis duomenų apsaugos reglamentas)</w:t>
            </w:r>
            <w:r w:rsidRPr="00881AA1">
              <w:rPr>
                <w:color w:val="000000"/>
                <w:szCs w:val="24"/>
              </w:rPr>
              <w:t>“.</w:t>
            </w:r>
          </w:p>
          <w:p w14:paraId="79295E52"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431462F4"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 xml:space="preserve">Organizacinių ir techninių kibernetinio saugumo reikalavimų, taikomų kibernetinio saugumo subjektams, aprašas, patvirtintas Lietuvos Respublikos Vyriausybės 2018 m. rugpjūčio 5 d. nutarimu Nr. 818 „Dėl Lietuvos Respublikos kibernetinio saugumo įstatymo įgyvendinimo“. Tiekėjas turi užtikrinti,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w:t>
            </w:r>
            <w:r w:rsidRPr="00881AA1">
              <w:rPr>
                <w:i/>
                <w:color w:val="000000"/>
                <w:szCs w:val="24"/>
              </w:rPr>
              <w:t>Secure Coding</w:t>
            </w:r>
            <w:r w:rsidRPr="00881AA1">
              <w:rPr>
                <w:color w:val="000000"/>
                <w:szCs w:val="24"/>
              </w:rPr>
              <w:t>) praktika ir metodais (</w:t>
            </w:r>
            <w:r w:rsidRPr="00881AA1">
              <w:rPr>
                <w:i/>
                <w:color w:val="000000"/>
                <w:szCs w:val="24"/>
              </w:rPr>
              <w:t>The Open Web Application Security Project (OWASP) Secure Coding Practices,</w:t>
            </w:r>
            <w:r w:rsidRPr="00881AA1">
              <w:rPr>
                <w:color w:val="000000"/>
                <w:szCs w:val="24"/>
              </w:rPr>
              <w:t xml:space="preserve"> programinės įrangos saugos užtikrinimo standartu (angl. </w:t>
            </w:r>
            <w:r w:rsidRPr="00881AA1">
              <w:rPr>
                <w:i/>
                <w:color w:val="000000"/>
                <w:szCs w:val="24"/>
              </w:rPr>
              <w:t>Application Security Verification Standard)</w:t>
            </w:r>
            <w:r w:rsidRPr="00881AA1">
              <w:rPr>
                <w:color w:val="000000"/>
                <w:szCs w:val="24"/>
              </w:rPr>
              <w:t xml:space="preserve"> ar lygiaverčius), o atliekant patikrinimus (testavimus) turi būti remiamasi </w:t>
            </w:r>
            <w:r w:rsidRPr="00881AA1">
              <w:rPr>
                <w:i/>
                <w:color w:val="000000"/>
                <w:szCs w:val="24"/>
              </w:rPr>
              <w:t>Open Web Application Security Project (OWASP</w:t>
            </w:r>
            <w:r w:rsidRPr="00881AA1">
              <w:rPr>
                <w:color w:val="000000"/>
                <w:szCs w:val="24"/>
              </w:rPr>
              <w:t xml:space="preserve">) </w:t>
            </w:r>
            <w:r w:rsidRPr="00881AA1">
              <w:rPr>
                <w:i/>
                <w:color w:val="000000"/>
                <w:szCs w:val="24"/>
              </w:rPr>
              <w:t xml:space="preserve">Testing Guide v4, Penetration Testing Execution Standard (PTES), Open Source Security Testing Methodology Manual (OSSTMM), Information Systems Security Assessment </w:t>
            </w:r>
            <w:r w:rsidRPr="00881AA1">
              <w:rPr>
                <w:i/>
                <w:color w:val="000000"/>
                <w:szCs w:val="24"/>
              </w:rPr>
              <w:lastRenderedPageBreak/>
              <w:t>Framework (ISSAF), SANS, NIST SP 800-30</w:t>
            </w:r>
            <w:r w:rsidRPr="00881AA1">
              <w:rPr>
                <w:color w:val="000000"/>
                <w:szCs w:val="24"/>
              </w:rPr>
              <w:t xml:space="preserve"> ar lygiavertėmis saugumo patikrinimo metodikomis, siekiant užtikrinti, kad Paslaugų rezultatai neturėtų saugumo spragų.</w:t>
            </w:r>
          </w:p>
          <w:p w14:paraId="00250B87"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Techniniai valstybės registrų (kadastrų), žinybinių registrų, valstybės informacinių sistemų ir kitų informacinių sistemų elektroninės informacijos saugos reikalavimai, patvirtinti Lietuvos Respublikos 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p w14:paraId="2837E833"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Lietuvos Respublikos valstybės informacinių išteklių valdymo įstatymu, 2011 m. gruodžio 15 d. Nr. XI-1807 (Žin., 2011, Nr. 163-7739).</w:t>
            </w:r>
          </w:p>
          <w:p w14:paraId="03D3C22D" w14:textId="77777777" w:rsidR="000A050E" w:rsidRPr="00881AA1" w:rsidRDefault="000A050E" w:rsidP="000A050E">
            <w:pPr>
              <w:numPr>
                <w:ilvl w:val="0"/>
                <w:numId w:val="36"/>
              </w:numPr>
              <w:pBdr>
                <w:top w:val="nil"/>
                <w:left w:val="nil"/>
                <w:bottom w:val="nil"/>
                <w:right w:val="nil"/>
                <w:between w:val="nil"/>
              </w:pBdr>
              <w:spacing w:before="0"/>
              <w:rPr>
                <w:color w:val="000000"/>
                <w:szCs w:val="24"/>
              </w:rPr>
            </w:pPr>
            <w:r w:rsidRPr="00881AA1">
              <w:rPr>
                <w:color w:val="000000"/>
                <w:szCs w:val="24"/>
              </w:rPr>
              <w:t>Taip pat kitais Lietuvos Respublikos teisės aktais, reglamentuojančiais informacinių technologijų naudojimą ir saugą.</w:t>
            </w:r>
          </w:p>
        </w:tc>
      </w:tr>
    </w:tbl>
    <w:p w14:paraId="24AF0AA4" w14:textId="3F7EB20E" w:rsidR="002E372A" w:rsidRDefault="00CA1584">
      <w:pPr>
        <w:jc w:val="left"/>
      </w:pPr>
      <w:r>
        <w:lastRenderedPageBreak/>
        <w:br w:type="page"/>
      </w:r>
    </w:p>
    <w:p w14:paraId="4530A65D" w14:textId="5890F837" w:rsidR="00CA1584" w:rsidRDefault="002E372A" w:rsidP="002E372A">
      <w:pPr>
        <w:pStyle w:val="Heading1"/>
      </w:pPr>
      <w:bookmarkStart w:id="21" w:name="_Toc227312319"/>
      <w:r>
        <w:lastRenderedPageBreak/>
        <w:t>Naudojami klasifikatoriai</w:t>
      </w:r>
      <w:r w:rsidR="003E1FE9">
        <w:t xml:space="preserve"> ir validacijos</w:t>
      </w:r>
      <w:bookmarkEnd w:id="21"/>
    </w:p>
    <w:p w14:paraId="2406A0A2" w14:textId="77777777" w:rsidR="00E505E8" w:rsidRDefault="00E505E8" w:rsidP="00E505E8"/>
    <w:p w14:paraId="1675CD10" w14:textId="477CD7B3" w:rsidR="00E505E8" w:rsidRDefault="00E505E8" w:rsidP="00E505E8">
      <w:r>
        <w:t>Naudojami klasifikatoriai</w:t>
      </w:r>
      <w:r w:rsidR="003E1FE9">
        <w:t xml:space="preserve"> ir validacijos</w:t>
      </w:r>
      <w:r>
        <w:t xml:space="preserve"> aprašomi kiekvienos formos EXSEL</w:t>
      </w:r>
      <w:r w:rsidR="003E1FE9">
        <w:t xml:space="preserve"> failuose. </w:t>
      </w:r>
      <w:r>
        <w:t>Juos galima pasižiūrėti šiuose dokumentuose</w:t>
      </w:r>
      <w:r w:rsidR="00145238">
        <w:t xml:space="preserve"> (saugumo tikslais dokumentai nėra viešinami)</w:t>
      </w:r>
      <w:r>
        <w:t>:</w:t>
      </w:r>
    </w:p>
    <w:p w14:paraId="520DE154" w14:textId="77777777" w:rsidR="00E505E8" w:rsidRDefault="00E505E8" w:rsidP="00E505E8">
      <w:pPr>
        <w:jc w:val="left"/>
      </w:pPr>
      <w:r w:rsidRPr="00DA7CAB">
        <w:t>1. 357-12a_legio</w:t>
      </w:r>
      <w:r>
        <w:t>.xlsx;</w:t>
      </w:r>
    </w:p>
    <w:p w14:paraId="798A24A9" w14:textId="77777777" w:rsidR="00E505E8" w:rsidRDefault="00E505E8" w:rsidP="00E505E8">
      <w:pPr>
        <w:jc w:val="left"/>
      </w:pPr>
      <w:r w:rsidRPr="00DA7CAB">
        <w:t>2. 357-14a-Pasiutlige</w:t>
      </w:r>
      <w:r>
        <w:t>.xlsx;</w:t>
      </w:r>
    </w:p>
    <w:p w14:paraId="43AD5CBB" w14:textId="77777777" w:rsidR="00E505E8" w:rsidRDefault="00E505E8" w:rsidP="00E505E8">
      <w:pPr>
        <w:jc w:val="left"/>
      </w:pPr>
      <w:r w:rsidRPr="00DA7CAB">
        <w:t>3. 357-15a-Apkandz</w:t>
      </w:r>
      <w:r>
        <w:t>.xlsx;</w:t>
      </w:r>
    </w:p>
    <w:p w14:paraId="6CCB5D27" w14:textId="77777777" w:rsidR="00E505E8" w:rsidRDefault="00E505E8" w:rsidP="00E505E8">
      <w:pPr>
        <w:jc w:val="left"/>
      </w:pPr>
      <w:r w:rsidRPr="00DA7CAB">
        <w:t>4. 357-4a-Per_ora</w:t>
      </w:r>
      <w:r>
        <w:t>.xlsx;</w:t>
      </w:r>
    </w:p>
    <w:p w14:paraId="50C19E99" w14:textId="77777777" w:rsidR="00E505E8" w:rsidRDefault="00E505E8" w:rsidP="00E505E8">
      <w:pPr>
        <w:rPr>
          <w:szCs w:val="24"/>
        </w:rPr>
      </w:pPr>
      <w:r w:rsidRPr="007D7910">
        <w:rPr>
          <w:szCs w:val="24"/>
        </w:rPr>
        <w:t>5. Listerioze</w:t>
      </w:r>
      <w:r>
        <w:t>.xlsx;</w:t>
      </w:r>
    </w:p>
    <w:p w14:paraId="2EEE301F" w14:textId="77777777" w:rsidR="00E505E8" w:rsidRDefault="00E505E8" w:rsidP="00E505E8">
      <w:pPr>
        <w:rPr>
          <w:szCs w:val="24"/>
        </w:rPr>
      </w:pPr>
      <w:r w:rsidRPr="007D7910">
        <w:rPr>
          <w:szCs w:val="24"/>
        </w:rPr>
        <w:t>6. 357-8a-Zoo</w:t>
      </w:r>
      <w:r>
        <w:t>.xlsx;</w:t>
      </w:r>
    </w:p>
    <w:p w14:paraId="02B8D541" w14:textId="77777777" w:rsidR="00E505E8" w:rsidRDefault="00E505E8" w:rsidP="00E505E8">
      <w:pPr>
        <w:rPr>
          <w:szCs w:val="24"/>
        </w:rPr>
      </w:pPr>
      <w:r w:rsidRPr="007D7910">
        <w:rPr>
          <w:szCs w:val="24"/>
        </w:rPr>
        <w:t>7. 357-5a-Per_maista_aplinka</w:t>
      </w:r>
      <w:r>
        <w:t>.xlsx;</w:t>
      </w:r>
    </w:p>
    <w:p w14:paraId="07D9D6BD" w14:textId="77777777" w:rsidR="00E505E8" w:rsidRDefault="00E505E8" w:rsidP="00E505E8">
      <w:pPr>
        <w:rPr>
          <w:szCs w:val="24"/>
        </w:rPr>
      </w:pPr>
      <w:r w:rsidRPr="007D7910">
        <w:rPr>
          <w:szCs w:val="24"/>
        </w:rPr>
        <w:t>8. 357-9a_Ypac_pavojinga</w:t>
      </w:r>
      <w:r>
        <w:t>.xlsx;</w:t>
      </w:r>
    </w:p>
    <w:p w14:paraId="5FEE4334" w14:textId="2667700A" w:rsidR="00D35ADA" w:rsidRDefault="00E505E8" w:rsidP="00E505E8">
      <w:pPr>
        <w:jc w:val="left"/>
      </w:pPr>
      <w:r w:rsidRPr="007D7910">
        <w:rPr>
          <w:szCs w:val="24"/>
        </w:rPr>
        <w:t>9. 357-10a-kuno_dangos</w:t>
      </w:r>
      <w:r>
        <w:t>.xlsx</w:t>
      </w:r>
      <w:r w:rsidR="00D35ADA">
        <w:t>;</w:t>
      </w:r>
    </w:p>
    <w:p w14:paraId="22036D22" w14:textId="77777777" w:rsidR="00C35C34" w:rsidRDefault="00C35C34" w:rsidP="00C35C34">
      <w:pPr>
        <w:pBdr>
          <w:top w:val="nil"/>
          <w:left w:val="nil"/>
          <w:bottom w:val="nil"/>
          <w:right w:val="nil"/>
          <w:between w:val="nil"/>
        </w:pBdr>
      </w:pPr>
      <w:r w:rsidRPr="00DB6E5A">
        <w:t>10. 357-11a_Bezdioniu_raupai</w:t>
      </w:r>
      <w:r>
        <w:t>.xlsx;</w:t>
      </w:r>
    </w:p>
    <w:p w14:paraId="787E8678" w14:textId="77777777" w:rsidR="00C35C34" w:rsidRDefault="00C35C34" w:rsidP="00C35C34">
      <w:pPr>
        <w:pBdr>
          <w:top w:val="nil"/>
          <w:left w:val="nil"/>
          <w:bottom w:val="nil"/>
          <w:right w:val="nil"/>
          <w:between w:val="nil"/>
        </w:pBdr>
        <w:rPr>
          <w:color w:val="000000"/>
          <w:szCs w:val="24"/>
        </w:rPr>
      </w:pPr>
      <w:r w:rsidRPr="00DB6E5A">
        <w:rPr>
          <w:color w:val="000000"/>
          <w:szCs w:val="24"/>
        </w:rPr>
        <w:t>11. Tymai_Raudoniuke</w:t>
      </w:r>
      <w:r>
        <w:t>.xlsx;</w:t>
      </w:r>
    </w:p>
    <w:p w14:paraId="28F9909F" w14:textId="77777777" w:rsidR="00C35C34" w:rsidRDefault="00C35C34" w:rsidP="00C35C34">
      <w:pPr>
        <w:pBdr>
          <w:top w:val="nil"/>
          <w:left w:val="nil"/>
          <w:bottom w:val="nil"/>
          <w:right w:val="nil"/>
          <w:between w:val="nil"/>
        </w:pBdr>
        <w:rPr>
          <w:color w:val="000000"/>
          <w:szCs w:val="24"/>
        </w:rPr>
      </w:pPr>
      <w:r w:rsidRPr="00DB6E5A">
        <w:rPr>
          <w:color w:val="000000"/>
          <w:szCs w:val="24"/>
        </w:rPr>
        <w:t>12. Igimta_raudoniuke</w:t>
      </w:r>
      <w:r>
        <w:t>.xlsx;</w:t>
      </w:r>
    </w:p>
    <w:p w14:paraId="092DF450" w14:textId="77777777" w:rsidR="00C35C34" w:rsidRDefault="00C35C34" w:rsidP="00C35C34">
      <w:pPr>
        <w:pBdr>
          <w:top w:val="nil"/>
          <w:left w:val="nil"/>
          <w:bottom w:val="nil"/>
          <w:right w:val="nil"/>
          <w:between w:val="nil"/>
        </w:pBdr>
      </w:pPr>
      <w:r w:rsidRPr="00DB6E5A">
        <w:rPr>
          <w:color w:val="000000"/>
          <w:szCs w:val="24"/>
        </w:rPr>
        <w:t>13. 357-6a_hepatitas</w:t>
      </w:r>
      <w:r>
        <w:t>.xlsx;</w:t>
      </w:r>
    </w:p>
    <w:p w14:paraId="43025EA7" w14:textId="77777777" w:rsidR="00C35C34" w:rsidRDefault="00C35C34" w:rsidP="00C35C34">
      <w:pPr>
        <w:pBdr>
          <w:top w:val="nil"/>
          <w:left w:val="nil"/>
          <w:bottom w:val="nil"/>
          <w:right w:val="nil"/>
          <w:between w:val="nil"/>
        </w:pBdr>
        <w:rPr>
          <w:color w:val="000000"/>
          <w:szCs w:val="24"/>
        </w:rPr>
      </w:pPr>
      <w:r w:rsidRPr="000B02C4">
        <w:rPr>
          <w:color w:val="000000"/>
          <w:szCs w:val="24"/>
        </w:rPr>
        <w:t>14. 357-7a_ZIV</w:t>
      </w:r>
      <w:r>
        <w:t>.xlsx;</w:t>
      </w:r>
    </w:p>
    <w:p w14:paraId="4CF61258" w14:textId="77777777" w:rsidR="00C35C34" w:rsidRDefault="00C35C34" w:rsidP="00C35C34">
      <w:pPr>
        <w:pBdr>
          <w:top w:val="nil"/>
          <w:left w:val="nil"/>
          <w:bottom w:val="nil"/>
          <w:right w:val="nil"/>
          <w:between w:val="nil"/>
        </w:pBdr>
        <w:rPr>
          <w:color w:val="000000"/>
          <w:szCs w:val="24"/>
        </w:rPr>
      </w:pPr>
      <w:r w:rsidRPr="000B02C4">
        <w:rPr>
          <w:color w:val="000000"/>
          <w:szCs w:val="24"/>
        </w:rPr>
        <w:t>15. 357-16a LPI</w:t>
      </w:r>
      <w:r>
        <w:t>.xlsx;</w:t>
      </w:r>
    </w:p>
    <w:p w14:paraId="172AA678" w14:textId="77777777" w:rsidR="00C35C34" w:rsidRDefault="00C35C34" w:rsidP="00C35C34">
      <w:pPr>
        <w:pBdr>
          <w:top w:val="nil"/>
          <w:left w:val="nil"/>
          <w:bottom w:val="nil"/>
          <w:right w:val="nil"/>
          <w:between w:val="nil"/>
        </w:pBdr>
      </w:pPr>
      <w:r w:rsidRPr="000B02C4">
        <w:rPr>
          <w:color w:val="000000"/>
          <w:szCs w:val="24"/>
        </w:rPr>
        <w:t>16. 357-3a_Tuberkulioze</w:t>
      </w:r>
      <w:r>
        <w:t>.xlsx;</w:t>
      </w:r>
    </w:p>
    <w:p w14:paraId="5A40FDAB" w14:textId="77777777" w:rsidR="00C35C34" w:rsidRDefault="00C35C34" w:rsidP="00C35C34">
      <w:pPr>
        <w:pBdr>
          <w:top w:val="nil"/>
          <w:left w:val="nil"/>
          <w:bottom w:val="nil"/>
          <w:right w:val="nil"/>
          <w:between w:val="nil"/>
        </w:pBdr>
        <w:rPr>
          <w:color w:val="000000"/>
          <w:szCs w:val="24"/>
        </w:rPr>
      </w:pPr>
      <w:r w:rsidRPr="00C10F57">
        <w:rPr>
          <w:color w:val="000000"/>
          <w:szCs w:val="24"/>
        </w:rPr>
        <w:t>18. 151-2a_ZIV_sukelejas</w:t>
      </w:r>
      <w:r>
        <w:t>.xlsx;</w:t>
      </w:r>
    </w:p>
    <w:p w14:paraId="0A506C2E" w14:textId="77777777" w:rsidR="00C35C34" w:rsidRDefault="00C35C34" w:rsidP="00C35C34">
      <w:pPr>
        <w:pBdr>
          <w:top w:val="nil"/>
          <w:left w:val="nil"/>
          <w:bottom w:val="nil"/>
          <w:right w:val="nil"/>
          <w:between w:val="nil"/>
        </w:pBdr>
        <w:rPr>
          <w:color w:val="000000"/>
          <w:szCs w:val="24"/>
        </w:rPr>
      </w:pPr>
      <w:r w:rsidRPr="00C10F57">
        <w:rPr>
          <w:color w:val="000000"/>
          <w:szCs w:val="24"/>
        </w:rPr>
        <w:t>19. ART</w:t>
      </w:r>
      <w:r>
        <w:t>.xlsx;</w:t>
      </w:r>
    </w:p>
    <w:p w14:paraId="4A52D922" w14:textId="77777777" w:rsidR="00C35C34" w:rsidRDefault="00C35C34" w:rsidP="00C35C34">
      <w:pPr>
        <w:pBdr>
          <w:top w:val="nil"/>
          <w:left w:val="nil"/>
          <w:bottom w:val="nil"/>
          <w:right w:val="nil"/>
          <w:between w:val="nil"/>
        </w:pBdr>
      </w:pPr>
      <w:r w:rsidRPr="00C10F57">
        <w:rPr>
          <w:color w:val="000000"/>
          <w:szCs w:val="24"/>
        </w:rPr>
        <w:t>20. AIDS</w:t>
      </w:r>
      <w:r>
        <w:t>.xlsx;</w:t>
      </w:r>
    </w:p>
    <w:p w14:paraId="6760BE92" w14:textId="77777777" w:rsidR="00C35C34" w:rsidRDefault="00C35C34" w:rsidP="00C35C34">
      <w:pPr>
        <w:pBdr>
          <w:top w:val="nil"/>
          <w:left w:val="nil"/>
          <w:bottom w:val="nil"/>
          <w:right w:val="nil"/>
          <w:between w:val="nil"/>
        </w:pBdr>
      </w:pPr>
      <w:r>
        <w:rPr>
          <w:color w:val="000000"/>
          <w:szCs w:val="24"/>
        </w:rPr>
        <w:t xml:space="preserve">25. </w:t>
      </w:r>
      <w:r w:rsidRPr="00C10F57">
        <w:rPr>
          <w:color w:val="000000"/>
          <w:szCs w:val="24"/>
        </w:rPr>
        <w:t>151-</w:t>
      </w:r>
      <w:r>
        <w:rPr>
          <w:color w:val="000000"/>
          <w:szCs w:val="24"/>
        </w:rPr>
        <w:t>1</w:t>
      </w:r>
      <w:r w:rsidRPr="00C10F57">
        <w:rPr>
          <w:color w:val="000000"/>
          <w:szCs w:val="24"/>
        </w:rPr>
        <w:t>a_sukelejas</w:t>
      </w:r>
      <w:r>
        <w:t>.xlsx;</w:t>
      </w:r>
    </w:p>
    <w:p w14:paraId="057BE359" w14:textId="77777777" w:rsidR="00C35C34" w:rsidRDefault="00C35C34" w:rsidP="00C35C34">
      <w:pPr>
        <w:jc w:val="left"/>
      </w:pPr>
      <w:r w:rsidRPr="0060379C">
        <w:t>Bendri ataskaitų pakeitimai.xlsx</w:t>
      </w:r>
      <w:r>
        <w:t>;</w:t>
      </w:r>
    </w:p>
    <w:p w14:paraId="7CCD8DEB" w14:textId="77777777" w:rsidR="00C35C34" w:rsidRDefault="00C35C34" w:rsidP="00C35C34">
      <w:pPr>
        <w:jc w:val="left"/>
      </w:pPr>
      <w:r>
        <w:lastRenderedPageBreak/>
        <w:t>2</w:t>
      </w:r>
      <w:r w:rsidRPr="0060379C">
        <w:t xml:space="preserve">. Forma Nr. </w:t>
      </w:r>
      <w:r>
        <w:t>7</w:t>
      </w:r>
      <w:r w:rsidRPr="0060379C">
        <w:t>.xlsx</w:t>
      </w:r>
      <w:r>
        <w:t>;</w:t>
      </w:r>
    </w:p>
    <w:p w14:paraId="74CA603C" w14:textId="77777777" w:rsidR="00C35C34" w:rsidRDefault="00C35C34" w:rsidP="00C35C34">
      <w:pPr>
        <w:jc w:val="left"/>
      </w:pPr>
      <w:r w:rsidRPr="0060379C">
        <w:t>5. Forma Nr. 65.xlsx</w:t>
      </w:r>
      <w:r>
        <w:t>;</w:t>
      </w:r>
    </w:p>
    <w:p w14:paraId="12DAE558" w14:textId="77777777" w:rsidR="00C35C34" w:rsidRDefault="00C35C34" w:rsidP="00C35C34">
      <w:pPr>
        <w:jc w:val="left"/>
      </w:pPr>
      <w:r w:rsidRPr="0060379C">
        <w:t>6. Forma Nr. 67.xlsx</w:t>
      </w:r>
      <w:r>
        <w:t>;</w:t>
      </w:r>
    </w:p>
    <w:p w14:paraId="729D2B12" w14:textId="77777777" w:rsidR="00C35C34" w:rsidRDefault="00C35C34" w:rsidP="00C35C34">
      <w:pPr>
        <w:pBdr>
          <w:top w:val="nil"/>
          <w:left w:val="nil"/>
          <w:bottom w:val="nil"/>
          <w:right w:val="nil"/>
          <w:between w:val="nil"/>
        </w:pBdr>
      </w:pPr>
      <w:r w:rsidRPr="0060379C">
        <w:t>16. Jynneos sunaudojimo ataskaita.xlsx</w:t>
      </w:r>
      <w:r>
        <w:t>;</w:t>
      </w:r>
    </w:p>
    <w:p w14:paraId="128A4408" w14:textId="77777777" w:rsidR="00C35C34" w:rsidRPr="00224A4C" w:rsidRDefault="00C35C34" w:rsidP="00C35C34">
      <w:pPr>
        <w:pBdr>
          <w:top w:val="nil"/>
          <w:left w:val="nil"/>
          <w:bottom w:val="nil"/>
          <w:right w:val="nil"/>
          <w:between w:val="nil"/>
        </w:pBdr>
        <w:rPr>
          <w:color w:val="000000"/>
          <w:szCs w:val="24"/>
        </w:rPr>
      </w:pPr>
      <w:r w:rsidRPr="00224A4C">
        <w:rPr>
          <w:color w:val="000000"/>
          <w:szCs w:val="24"/>
        </w:rPr>
        <w:t>Tuberkuliozes_atvejai.xlsx</w:t>
      </w:r>
      <w:r>
        <w:rPr>
          <w:color w:val="000000"/>
          <w:szCs w:val="24"/>
        </w:rPr>
        <w:t>;</w:t>
      </w:r>
    </w:p>
    <w:p w14:paraId="774FC9C0" w14:textId="77777777" w:rsidR="00062768" w:rsidRDefault="00C35C34" w:rsidP="00C35C34">
      <w:pPr>
        <w:pBdr>
          <w:top w:val="nil"/>
          <w:left w:val="nil"/>
          <w:bottom w:val="nil"/>
          <w:right w:val="nil"/>
          <w:between w:val="nil"/>
        </w:pBdr>
        <w:rPr>
          <w:color w:val="000000"/>
          <w:szCs w:val="24"/>
        </w:rPr>
      </w:pPr>
      <w:r w:rsidRPr="00224A4C">
        <w:rPr>
          <w:color w:val="000000"/>
          <w:szCs w:val="24"/>
        </w:rPr>
        <w:t>21.Forma Nr. 23-1.xlsx</w:t>
      </w:r>
      <w:r>
        <w:rPr>
          <w:color w:val="000000"/>
          <w:szCs w:val="24"/>
        </w:rPr>
        <w:t>;</w:t>
      </w:r>
    </w:p>
    <w:p w14:paraId="0DED1CE9" w14:textId="77777777" w:rsidR="00062768" w:rsidRDefault="00062768" w:rsidP="00062768">
      <w:r w:rsidRPr="00A26B7D">
        <w:rPr>
          <w:szCs w:val="24"/>
        </w:rPr>
        <w:t>17. Paralyzius</w:t>
      </w:r>
      <w:r>
        <w:t>.xlsx;</w:t>
      </w:r>
    </w:p>
    <w:p w14:paraId="5C7AD967" w14:textId="77777777" w:rsidR="00062768" w:rsidRDefault="00062768" w:rsidP="00062768">
      <w:pPr>
        <w:rPr>
          <w:szCs w:val="24"/>
        </w:rPr>
      </w:pPr>
      <w:r w:rsidRPr="003C2AC0">
        <w:rPr>
          <w:szCs w:val="24"/>
        </w:rPr>
        <w:t>Priemones_zidinyje-2</w:t>
      </w:r>
      <w:r>
        <w:rPr>
          <w:szCs w:val="24"/>
        </w:rPr>
        <w:t>;</w:t>
      </w:r>
    </w:p>
    <w:p w14:paraId="6FF33E8C" w14:textId="77777777" w:rsidR="00062768" w:rsidRDefault="00062768" w:rsidP="00062768">
      <w:pPr>
        <w:jc w:val="left"/>
      </w:pPr>
      <w:r w:rsidRPr="00D53834">
        <w:t>Atvejo_anketa</w:t>
      </w:r>
      <w:r>
        <w:t>.xlsx;</w:t>
      </w:r>
    </w:p>
    <w:p w14:paraId="109B3F85" w14:textId="77777777" w:rsidR="00F93B7D" w:rsidRDefault="00062768" w:rsidP="00062768">
      <w:pPr>
        <w:pBdr>
          <w:top w:val="nil"/>
          <w:left w:val="nil"/>
          <w:bottom w:val="nil"/>
          <w:right w:val="nil"/>
          <w:between w:val="nil"/>
        </w:pBdr>
      </w:pPr>
      <w:r w:rsidRPr="00D53834">
        <w:t>Salycio anketa</w:t>
      </w:r>
      <w:r>
        <w:t>.xlsx;</w:t>
      </w:r>
    </w:p>
    <w:p w14:paraId="69580486" w14:textId="64B4FDBE" w:rsidR="00F93B7D" w:rsidRDefault="00F93B7D" w:rsidP="00F93B7D">
      <w:pPr>
        <w:pBdr>
          <w:top w:val="nil"/>
          <w:left w:val="nil"/>
          <w:bottom w:val="nil"/>
          <w:right w:val="nil"/>
          <w:between w:val="nil"/>
        </w:pBdr>
      </w:pPr>
      <w:r>
        <w:t>Protrukiu_kriterijai.xlsx;</w:t>
      </w:r>
    </w:p>
    <w:p w14:paraId="5D60AF5C" w14:textId="686F4AF3" w:rsidR="00C35C34" w:rsidRPr="00D35ADA" w:rsidRDefault="00C35C34" w:rsidP="00062768">
      <w:pPr>
        <w:pBdr>
          <w:top w:val="nil"/>
          <w:left w:val="nil"/>
          <w:bottom w:val="nil"/>
          <w:right w:val="nil"/>
          <w:between w:val="nil"/>
        </w:pBdr>
        <w:rPr>
          <w:color w:val="000000"/>
          <w:szCs w:val="24"/>
        </w:rPr>
      </w:pPr>
      <w:r>
        <w:br w:type="page"/>
      </w:r>
    </w:p>
    <w:p w14:paraId="711DD58E" w14:textId="77777777" w:rsidR="00C35C34" w:rsidRDefault="00C35C34" w:rsidP="00E505E8">
      <w:pPr>
        <w:jc w:val="left"/>
      </w:pPr>
    </w:p>
    <w:p w14:paraId="2110BED3" w14:textId="38CE7E85" w:rsidR="002E372A" w:rsidRDefault="002E372A" w:rsidP="002E372A">
      <w:pPr>
        <w:pStyle w:val="Heading1"/>
      </w:pPr>
      <w:bookmarkStart w:id="22" w:name="_Toc227312320"/>
      <w:r>
        <w:t>Plečiamumo sprendimai</w:t>
      </w:r>
      <w:bookmarkEnd w:id="22"/>
    </w:p>
    <w:p w14:paraId="1A39FB39" w14:textId="77777777" w:rsidR="008439DF" w:rsidRDefault="008439DF">
      <w:pPr>
        <w:jc w:val="left"/>
      </w:pPr>
    </w:p>
    <w:p w14:paraId="5E63BD26" w14:textId="77777777" w:rsidR="008439DF" w:rsidRPr="008439DF" w:rsidRDefault="008439DF" w:rsidP="008439DF">
      <w:pPr>
        <w:jc w:val="left"/>
      </w:pPr>
      <w:r w:rsidRPr="008439DF">
        <w:t>ULSVIS   programiniai komponentai bus realizuojami remiantis šiais principais:</w:t>
      </w:r>
    </w:p>
    <w:p w14:paraId="335C4CC6" w14:textId="77777777" w:rsidR="008439DF" w:rsidRPr="008439DF" w:rsidRDefault="008439DF" w:rsidP="008439DF">
      <w:pPr>
        <w:numPr>
          <w:ilvl w:val="0"/>
          <w:numId w:val="39"/>
        </w:numPr>
        <w:jc w:val="left"/>
      </w:pPr>
      <w:r w:rsidRPr="008439DF">
        <w:t xml:space="preserve">Kiekvienas komponentas realizuos atskirą ir specifinę tam tikrą veiklos sritį ir su ja susijusias funkcijas. </w:t>
      </w:r>
    </w:p>
    <w:p w14:paraId="76FA05F8" w14:textId="77777777" w:rsidR="008439DF" w:rsidRPr="008439DF" w:rsidRDefault="008439DF" w:rsidP="008439DF">
      <w:pPr>
        <w:numPr>
          <w:ilvl w:val="0"/>
          <w:numId w:val="39"/>
        </w:numPr>
        <w:jc w:val="left"/>
      </w:pPr>
      <w:r w:rsidRPr="008439DF">
        <w:t>Komponentai komunikuos tarpusavyje tik per aiškiai apibrėžtas integracines sąsajas ir keisis tarpusavyje specifikuotomis duomenų struktūromis;</w:t>
      </w:r>
    </w:p>
    <w:p w14:paraId="70C3E437" w14:textId="77777777" w:rsidR="008439DF" w:rsidRPr="008439DF" w:rsidRDefault="008439DF" w:rsidP="008439DF">
      <w:pPr>
        <w:numPr>
          <w:ilvl w:val="0"/>
          <w:numId w:val="39"/>
        </w:numPr>
        <w:jc w:val="left"/>
      </w:pPr>
      <w:r w:rsidRPr="008439DF">
        <w:t>Vieno komponento valdomi duomenys, kuriuos jis saugos duomenų bazėje, bus prieinami kitiems sistemos komponentams ne tiesiogiai per duomenų bazę, bet per tuos duomenis valdančius komponentus.</w:t>
      </w:r>
    </w:p>
    <w:p w14:paraId="26170C31" w14:textId="77777777" w:rsidR="008439DF" w:rsidRPr="008439DF" w:rsidRDefault="008439DF" w:rsidP="008439DF">
      <w:pPr>
        <w:jc w:val="left"/>
      </w:pPr>
      <w:r w:rsidRPr="008439DF">
        <w:t>Šie principai leis lengvai valdyti komponentų priklausomybių kiekį bei lengviau atlikti posistemės logikos pakeitimus, pakeisti esamą ar pridėti naują komponentą, tai užtikrins sistemos pakeičiamumą, plečiamumą, palaikymą ir pakartotinį panaudojimą.</w:t>
      </w:r>
    </w:p>
    <w:p w14:paraId="5D3B712A" w14:textId="77777777" w:rsidR="008439DF" w:rsidRPr="008439DF" w:rsidRDefault="008439DF" w:rsidP="008439DF">
      <w:pPr>
        <w:jc w:val="left"/>
      </w:pPr>
      <w:r w:rsidRPr="008439DF">
        <w:t>ULSVIS II architektūra remiasi ULSVIS jau realizuotais ir išbandytais architektūriniais sprendimais, kurie leidžia:</w:t>
      </w:r>
    </w:p>
    <w:p w14:paraId="4C714F65" w14:textId="77777777" w:rsidR="008439DF" w:rsidRPr="008439DF" w:rsidRDefault="008439DF" w:rsidP="008439DF">
      <w:pPr>
        <w:numPr>
          <w:ilvl w:val="0"/>
          <w:numId w:val="40"/>
        </w:numPr>
        <w:jc w:val="left"/>
      </w:pPr>
      <w:r w:rsidRPr="008439DF">
        <w:t xml:space="preserve">Įdiegti sistemą į aukštą patikimumą realizuojantį skaičiavimo telkinį, kuriame esančios tarnybinės stotys dubliuojamos bei balansuojamos tarpusavyje, siekiant išvengti sistemos darbo sutrikimų; </w:t>
      </w:r>
    </w:p>
    <w:p w14:paraId="31FFA830" w14:textId="77777777" w:rsidR="008439DF" w:rsidRPr="008439DF" w:rsidRDefault="008439DF" w:rsidP="008439DF">
      <w:pPr>
        <w:numPr>
          <w:ilvl w:val="0"/>
          <w:numId w:val="40"/>
        </w:numPr>
        <w:jc w:val="left"/>
      </w:pPr>
      <w:r w:rsidRPr="008439DF">
        <w:t xml:space="preserve">Neriboti ULSVIS  naudotojų, bei jokiais kitais veiklos apimties ribojimais; </w:t>
      </w:r>
    </w:p>
    <w:p w14:paraId="37E412C1" w14:textId="77777777" w:rsidR="008439DF" w:rsidRPr="008439DF" w:rsidRDefault="008439DF" w:rsidP="008439DF">
      <w:pPr>
        <w:numPr>
          <w:ilvl w:val="0"/>
          <w:numId w:val="40"/>
        </w:numPr>
        <w:jc w:val="left"/>
      </w:pPr>
      <w:r w:rsidRPr="008439DF">
        <w:t xml:space="preserve">didinant ULSVIS techninės įrangos pajėgumą, kuris galės būti nesunkiai plečiamas prijungiant papildomus skaičiavimo ar saugyklų resursus, be papildomų IS projektavimo ar realizavimo darbų. </w:t>
      </w:r>
    </w:p>
    <w:p w14:paraId="1D6A8667" w14:textId="5A0C0573" w:rsidR="002E372A" w:rsidRDefault="002E372A">
      <w:pPr>
        <w:jc w:val="left"/>
      </w:pPr>
      <w:r>
        <w:br w:type="page"/>
      </w:r>
    </w:p>
    <w:p w14:paraId="40EC776B" w14:textId="77777777" w:rsidR="002E372A" w:rsidRPr="002E372A" w:rsidRDefault="002E372A" w:rsidP="00E505E8"/>
    <w:p w14:paraId="6A380693" w14:textId="5CF95F68" w:rsidR="00CA1584" w:rsidRDefault="00CA1584" w:rsidP="00CA1584">
      <w:pPr>
        <w:pStyle w:val="Heading1"/>
        <w:pBdr>
          <w:bottom w:val="single" w:sz="6" w:space="1" w:color="auto"/>
        </w:pBdr>
      </w:pPr>
      <w:bookmarkStart w:id="23" w:name="_Toc88563739"/>
      <w:bookmarkStart w:id="24" w:name="_Toc227312321"/>
      <w:r>
        <w:t>Eksploatavim</w:t>
      </w:r>
      <w:bookmarkEnd w:id="23"/>
      <w:r w:rsidR="00B70F49">
        <w:t>as</w:t>
      </w:r>
      <w:bookmarkEnd w:id="24"/>
    </w:p>
    <w:p w14:paraId="22B7540C" w14:textId="77777777" w:rsidR="00CA1584" w:rsidRPr="00F7082A" w:rsidRDefault="00CA1584" w:rsidP="00CA1584">
      <w:pPr>
        <w:pStyle w:val="Heading2"/>
        <w:tabs>
          <w:tab w:val="num" w:pos="667"/>
        </w:tabs>
      </w:pPr>
      <w:bookmarkStart w:id="25" w:name="_Toc134332634"/>
      <w:bookmarkStart w:id="26" w:name="_Toc191714330"/>
      <w:bookmarkStart w:id="27" w:name="_Toc205885637"/>
      <w:bookmarkStart w:id="28" w:name="_Toc208627120"/>
      <w:bookmarkStart w:id="29" w:name="_Toc246395411"/>
      <w:bookmarkStart w:id="30" w:name="_Toc464546892"/>
      <w:bookmarkStart w:id="31" w:name="_Toc88563741"/>
      <w:bookmarkStart w:id="32" w:name="_Toc227312322"/>
      <w:r w:rsidRPr="00F7082A">
        <w:t>Įvykių auditas</w:t>
      </w:r>
      <w:bookmarkEnd w:id="25"/>
      <w:bookmarkEnd w:id="26"/>
      <w:bookmarkEnd w:id="27"/>
      <w:bookmarkEnd w:id="28"/>
      <w:bookmarkEnd w:id="29"/>
      <w:bookmarkEnd w:id="30"/>
      <w:bookmarkEnd w:id="31"/>
      <w:bookmarkEnd w:id="32"/>
    </w:p>
    <w:p w14:paraId="6E201238" w14:textId="072E58F5" w:rsidR="00CA1584" w:rsidRPr="00E25EBC" w:rsidRDefault="00CA1584" w:rsidP="00CA1584">
      <w:pPr>
        <w:pStyle w:val="Alnostext0"/>
        <w:rPr>
          <w:rFonts w:ascii="Times New Roman" w:hAnsi="Times New Roman"/>
          <w:sz w:val="24"/>
        </w:rPr>
      </w:pPr>
      <w:r w:rsidRPr="00E25EBC">
        <w:rPr>
          <w:rFonts w:ascii="Times New Roman" w:hAnsi="Times New Roman"/>
          <w:sz w:val="24"/>
        </w:rPr>
        <w:t>Bus vykdomas įvykių auditas:</w:t>
      </w:r>
    </w:p>
    <w:p w14:paraId="2F45F90E" w14:textId="1817687A" w:rsidR="00CA1584" w:rsidRPr="00E25EBC" w:rsidRDefault="00CA1584">
      <w:pPr>
        <w:pStyle w:val="AlnostextBuleted"/>
        <w:rPr>
          <w:rFonts w:ascii="Times New Roman" w:hAnsi="Times New Roman"/>
          <w:sz w:val="24"/>
        </w:rPr>
      </w:pPr>
      <w:r w:rsidRPr="00E25EBC">
        <w:rPr>
          <w:rFonts w:ascii="Times New Roman" w:hAnsi="Times New Roman"/>
          <w:sz w:val="24"/>
        </w:rPr>
        <w:t>Naudotojų veiksmų auditas, kuris audituos kokie administravimo</w:t>
      </w:r>
      <w:r w:rsidR="004E445C">
        <w:rPr>
          <w:rFonts w:ascii="Times New Roman" w:hAnsi="Times New Roman"/>
          <w:sz w:val="24"/>
        </w:rPr>
        <w:t>, duomenų redagavimo</w:t>
      </w:r>
      <w:r w:rsidRPr="00E25EBC">
        <w:rPr>
          <w:rFonts w:ascii="Times New Roman" w:hAnsi="Times New Roman"/>
          <w:sz w:val="24"/>
        </w:rPr>
        <w:t xml:space="preserve"> veiksmai buvo atlikti. </w:t>
      </w:r>
    </w:p>
    <w:p w14:paraId="2A706574" w14:textId="77777777" w:rsidR="00CA1584" w:rsidRPr="00E25EBC" w:rsidRDefault="00CA1584" w:rsidP="00CA1584">
      <w:pPr>
        <w:pStyle w:val="AlnostextBuleted"/>
        <w:numPr>
          <w:ilvl w:val="0"/>
          <w:numId w:val="0"/>
        </w:numPr>
        <w:rPr>
          <w:rFonts w:ascii="Times New Roman" w:hAnsi="Times New Roman"/>
          <w:sz w:val="24"/>
        </w:rPr>
      </w:pPr>
    </w:p>
    <w:p w14:paraId="34F0E50A" w14:textId="0EA24B9C" w:rsidR="00CA1584" w:rsidRPr="00E25EBC" w:rsidRDefault="004E445C" w:rsidP="00CA1584">
      <w:pPr>
        <w:pStyle w:val="Alnostext0"/>
        <w:rPr>
          <w:rFonts w:ascii="Times New Roman" w:hAnsi="Times New Roman"/>
          <w:sz w:val="24"/>
        </w:rPr>
      </w:pPr>
      <w:r>
        <w:rPr>
          <w:rFonts w:ascii="Times New Roman" w:hAnsi="Times New Roman"/>
          <w:sz w:val="24"/>
        </w:rPr>
        <w:t xml:space="preserve">ULSVIS </w:t>
      </w:r>
      <w:r w:rsidR="00CA1584" w:rsidRPr="00E25EBC">
        <w:rPr>
          <w:rFonts w:ascii="Times New Roman" w:hAnsi="Times New Roman"/>
          <w:sz w:val="24"/>
        </w:rPr>
        <w:t>naudotojo veiksmų audito žurnale bus fiksuojami tokie loginiai veiksmai:</w:t>
      </w:r>
    </w:p>
    <w:p w14:paraId="514DBF02" w14:textId="77777777" w:rsidR="00CA1584" w:rsidRPr="00E25EBC" w:rsidRDefault="00CA1584">
      <w:pPr>
        <w:pStyle w:val="AlnostextBuleted"/>
        <w:tabs>
          <w:tab w:val="clear" w:pos="360"/>
          <w:tab w:val="num" w:pos="709"/>
        </w:tabs>
        <w:spacing w:after="120"/>
        <w:ind w:left="709"/>
        <w:rPr>
          <w:rFonts w:ascii="Times New Roman" w:hAnsi="Times New Roman"/>
          <w:sz w:val="24"/>
        </w:rPr>
      </w:pPr>
      <w:r w:rsidRPr="00E25EBC">
        <w:rPr>
          <w:rFonts w:ascii="Times New Roman" w:hAnsi="Times New Roman"/>
          <w:sz w:val="24"/>
        </w:rPr>
        <w:t>Atliktas konfigūracijos pakeitimai;</w:t>
      </w:r>
    </w:p>
    <w:p w14:paraId="2EA59781" w14:textId="510055F6" w:rsidR="00CA1584" w:rsidRPr="00E25EBC" w:rsidRDefault="004E445C" w:rsidP="00CA1584">
      <w:pPr>
        <w:pStyle w:val="Alnostext0"/>
        <w:rPr>
          <w:rFonts w:ascii="Times New Roman" w:hAnsi="Times New Roman"/>
          <w:sz w:val="24"/>
        </w:rPr>
      </w:pPr>
      <w:r>
        <w:rPr>
          <w:rFonts w:ascii="Times New Roman" w:hAnsi="Times New Roman"/>
          <w:sz w:val="24"/>
        </w:rPr>
        <w:t xml:space="preserve">ULSVIS </w:t>
      </w:r>
      <w:r w:rsidR="00CA1584" w:rsidRPr="00E25EBC">
        <w:rPr>
          <w:rFonts w:ascii="Times New Roman" w:hAnsi="Times New Roman"/>
          <w:sz w:val="24"/>
        </w:rPr>
        <w:t>sistemos naudotojų veiksmų audito žurnale veiksmai saugomi tokiu formatu:</w:t>
      </w:r>
    </w:p>
    <w:p w14:paraId="21B1F94C" w14:textId="77777777" w:rsidR="00CA1584" w:rsidRPr="00E25EBC" w:rsidRDefault="00CA1584">
      <w:pPr>
        <w:pStyle w:val="AlnostextBuleted"/>
        <w:tabs>
          <w:tab w:val="num" w:pos="720"/>
        </w:tabs>
        <w:spacing w:after="120"/>
        <w:ind w:left="714" w:hanging="357"/>
        <w:rPr>
          <w:rFonts w:ascii="Times New Roman" w:hAnsi="Times New Roman"/>
          <w:sz w:val="24"/>
        </w:rPr>
      </w:pPr>
      <w:r w:rsidRPr="00E25EBC">
        <w:rPr>
          <w:rFonts w:ascii="Times New Roman" w:hAnsi="Times New Roman"/>
          <w:sz w:val="24"/>
        </w:rPr>
        <w:t xml:space="preserve">Veiksmo tipas, </w:t>
      </w:r>
    </w:p>
    <w:p w14:paraId="43B58C63" w14:textId="77777777" w:rsidR="00CA1584" w:rsidRPr="00E25EBC" w:rsidRDefault="00CA1584">
      <w:pPr>
        <w:pStyle w:val="AlnostextBuleted"/>
        <w:tabs>
          <w:tab w:val="num" w:pos="720"/>
        </w:tabs>
        <w:spacing w:after="120"/>
        <w:ind w:left="714" w:hanging="357"/>
        <w:rPr>
          <w:rFonts w:ascii="Times New Roman" w:hAnsi="Times New Roman"/>
          <w:sz w:val="24"/>
        </w:rPr>
      </w:pPr>
      <w:r w:rsidRPr="00E25EBC">
        <w:rPr>
          <w:rFonts w:ascii="Times New Roman" w:hAnsi="Times New Roman"/>
          <w:sz w:val="24"/>
        </w:rPr>
        <w:t>Veiksmo įvykdymo data ir laikas;</w:t>
      </w:r>
    </w:p>
    <w:p w14:paraId="26D77926" w14:textId="77777777" w:rsidR="00CA1584" w:rsidRPr="00E25EBC" w:rsidRDefault="00CA1584">
      <w:pPr>
        <w:pStyle w:val="AlnostextBuleted"/>
        <w:tabs>
          <w:tab w:val="num" w:pos="720"/>
        </w:tabs>
        <w:spacing w:after="120"/>
        <w:ind w:left="714" w:hanging="357"/>
        <w:rPr>
          <w:rFonts w:ascii="Times New Roman" w:hAnsi="Times New Roman"/>
          <w:sz w:val="24"/>
        </w:rPr>
      </w:pPr>
      <w:r w:rsidRPr="00E25EBC">
        <w:rPr>
          <w:rFonts w:ascii="Times New Roman" w:hAnsi="Times New Roman"/>
          <w:sz w:val="24"/>
        </w:rPr>
        <w:t>Veiksmo iniciatorius - naudotojas;</w:t>
      </w:r>
    </w:p>
    <w:p w14:paraId="143870A5" w14:textId="77777777" w:rsidR="00CA1584" w:rsidRPr="00E25EBC" w:rsidRDefault="00CA1584" w:rsidP="004E445C">
      <w:pPr>
        <w:pStyle w:val="AlnostextBuleted"/>
        <w:numPr>
          <w:ilvl w:val="0"/>
          <w:numId w:val="0"/>
        </w:numPr>
        <w:tabs>
          <w:tab w:val="num" w:pos="720"/>
        </w:tabs>
        <w:spacing w:after="120"/>
        <w:rPr>
          <w:rFonts w:ascii="Times New Roman" w:hAnsi="Times New Roman"/>
          <w:sz w:val="24"/>
        </w:rPr>
      </w:pPr>
    </w:p>
    <w:p w14:paraId="54463099" w14:textId="2AC481AB" w:rsidR="00CA1584" w:rsidRPr="00E25EBC" w:rsidRDefault="004E445C" w:rsidP="00CA1584">
      <w:pPr>
        <w:pStyle w:val="Alnostext0"/>
        <w:rPr>
          <w:rFonts w:ascii="Times New Roman" w:hAnsi="Times New Roman"/>
          <w:sz w:val="24"/>
        </w:rPr>
      </w:pPr>
      <w:r>
        <w:rPr>
          <w:rFonts w:ascii="Times New Roman" w:hAnsi="Times New Roman"/>
          <w:sz w:val="24"/>
        </w:rPr>
        <w:t>ULSVIS</w:t>
      </w:r>
      <w:r w:rsidR="00CA1584" w:rsidRPr="00E25EBC">
        <w:rPr>
          <w:rFonts w:ascii="Times New Roman" w:hAnsi="Times New Roman"/>
          <w:sz w:val="24"/>
        </w:rPr>
        <w:t xml:space="preserve"> sistemos audito žurnalas yra saugomas sistemos duomenų bazėje.</w:t>
      </w:r>
      <w:r w:rsidR="00257101">
        <w:rPr>
          <w:rFonts w:ascii="Times New Roman" w:hAnsi="Times New Roman"/>
          <w:sz w:val="24"/>
        </w:rPr>
        <w:t xml:space="preserve"> Prieigas turės tik ULSVIS administratorius. Jis šiuos duomenis galės tik peržiūrėti.</w:t>
      </w:r>
    </w:p>
    <w:p w14:paraId="23C34270" w14:textId="77777777" w:rsidR="00CA1584" w:rsidRPr="00F7082A" w:rsidRDefault="00CA1584" w:rsidP="00CA1584">
      <w:pPr>
        <w:pStyle w:val="Heading2"/>
        <w:tabs>
          <w:tab w:val="num" w:pos="667"/>
        </w:tabs>
      </w:pPr>
      <w:bookmarkStart w:id="33" w:name="_Toc213051619"/>
      <w:bookmarkStart w:id="34" w:name="_Toc134332635"/>
      <w:bookmarkStart w:id="35" w:name="_Toc191714331"/>
      <w:bookmarkStart w:id="36" w:name="_Toc205885638"/>
      <w:bookmarkStart w:id="37" w:name="_Toc208627121"/>
      <w:bookmarkStart w:id="38" w:name="_Toc246395412"/>
      <w:bookmarkStart w:id="39" w:name="_Toc464546893"/>
      <w:bookmarkStart w:id="40" w:name="_Toc88563742"/>
      <w:bookmarkStart w:id="41" w:name="_Toc227312323"/>
      <w:bookmarkEnd w:id="33"/>
      <w:r w:rsidRPr="00F7082A">
        <w:t>Klaidų apdorojimas</w:t>
      </w:r>
      <w:bookmarkEnd w:id="34"/>
      <w:bookmarkEnd w:id="35"/>
      <w:bookmarkEnd w:id="36"/>
      <w:bookmarkEnd w:id="37"/>
      <w:bookmarkEnd w:id="38"/>
      <w:bookmarkEnd w:id="39"/>
      <w:bookmarkEnd w:id="40"/>
      <w:bookmarkEnd w:id="41"/>
    </w:p>
    <w:p w14:paraId="14D888E6" w14:textId="77777777" w:rsidR="00CA1584" w:rsidRPr="00E25EBC" w:rsidRDefault="00CA1584" w:rsidP="00CA1584">
      <w:pPr>
        <w:pStyle w:val="Alnostext0"/>
        <w:rPr>
          <w:rFonts w:ascii="Times New Roman" w:hAnsi="Times New Roman"/>
          <w:sz w:val="24"/>
          <w:szCs w:val="32"/>
        </w:rPr>
      </w:pPr>
      <w:r w:rsidRPr="00E25EBC">
        <w:rPr>
          <w:rFonts w:ascii="Times New Roman" w:hAnsi="Times New Roman"/>
          <w:sz w:val="24"/>
          <w:szCs w:val="32"/>
        </w:rPr>
        <w:t xml:space="preserve">Apie visas klaidas prie sistemos prisijungęs naudotojas informuojamas pateikiant: </w:t>
      </w:r>
    </w:p>
    <w:p w14:paraId="2F1FBE84"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Klaidos pranešimą;</w:t>
      </w:r>
    </w:p>
    <w:p w14:paraId="6FDCAD1C"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Galimus klaidos ištaisymo veiksmus (jei tokie yra).</w:t>
      </w:r>
    </w:p>
    <w:p w14:paraId="7FE9FF3B" w14:textId="77777777" w:rsidR="00CA1584" w:rsidRPr="00E25EBC" w:rsidRDefault="00CA1584" w:rsidP="00CA1584">
      <w:pPr>
        <w:pStyle w:val="Alnostext0"/>
        <w:rPr>
          <w:rFonts w:ascii="Times New Roman" w:hAnsi="Times New Roman"/>
          <w:sz w:val="24"/>
          <w:szCs w:val="32"/>
        </w:rPr>
      </w:pPr>
      <w:r w:rsidRPr="00E25EBC">
        <w:rPr>
          <w:rFonts w:ascii="Times New Roman" w:hAnsi="Times New Roman"/>
          <w:sz w:val="24"/>
          <w:szCs w:val="32"/>
        </w:rPr>
        <w:t>Operacinės sistemos, duomenų bazės, aplikacijų serverio bei trečių šalių programinės įrangos klaidos registruojamos web aplikacijų log bylose, o vietoj jų naudotojams bus pateikiami jam suprantami klaidos pranešimai. Sistemos klaidų pranešimai pateikiami lietuvių kalba.</w:t>
      </w:r>
    </w:p>
    <w:p w14:paraId="231138E9" w14:textId="77777777" w:rsidR="00CA1584" w:rsidRPr="00E25EBC" w:rsidRDefault="00CA1584" w:rsidP="00CA1584">
      <w:pPr>
        <w:pStyle w:val="Alnostext0"/>
        <w:rPr>
          <w:rFonts w:ascii="Times New Roman" w:hAnsi="Times New Roman"/>
          <w:sz w:val="24"/>
          <w:szCs w:val="32"/>
        </w:rPr>
      </w:pPr>
      <w:r w:rsidRPr="00E25EBC">
        <w:rPr>
          <w:rFonts w:ascii="Times New Roman" w:hAnsi="Times New Roman"/>
          <w:sz w:val="24"/>
          <w:szCs w:val="32"/>
        </w:rPr>
        <w:t xml:space="preserve">Klaidų </w:t>
      </w:r>
      <w:r w:rsidRPr="00E25EBC">
        <w:rPr>
          <w:rFonts w:ascii="Times New Roman" w:hAnsi="Times New Roman"/>
          <w:b/>
          <w:sz w:val="24"/>
          <w:szCs w:val="32"/>
        </w:rPr>
        <w:t>registravimas</w:t>
      </w:r>
      <w:r w:rsidRPr="00E25EBC">
        <w:rPr>
          <w:rFonts w:ascii="Times New Roman" w:hAnsi="Times New Roman"/>
          <w:sz w:val="24"/>
          <w:szCs w:val="32"/>
        </w:rPr>
        <w:t>:</w:t>
      </w:r>
    </w:p>
    <w:p w14:paraId="66C0FD63"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Loginės web aplikacijos  klaidos, nustatytos duomenų įvedimo arba redagavimo metu, pateikiamos tiesiogiai naudotojui;</w:t>
      </w:r>
    </w:p>
    <w:p w14:paraId="14C5A864"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 xml:space="preserve">Sisteminės web  aplikacijos klaidos registruojamos tekstinėse bylose aplikacijų serverio operacinėje sistemoje; </w:t>
      </w:r>
    </w:p>
    <w:p w14:paraId="27B1A5E0"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Klaidos, atsiradusios duomenų išsaugojimo  metu, saugomos sistemos duomenų bazėje esančiame klaidų log‘e ir pateikiamos naudotojui;</w:t>
      </w:r>
    </w:p>
    <w:p w14:paraId="653551DF" w14:textId="77777777" w:rsidR="00CA1584" w:rsidRPr="00E25EBC" w:rsidRDefault="00CA1584" w:rsidP="00CA1584">
      <w:pPr>
        <w:pStyle w:val="Alnostext0"/>
        <w:rPr>
          <w:rFonts w:ascii="Times New Roman" w:hAnsi="Times New Roman"/>
          <w:sz w:val="24"/>
          <w:szCs w:val="32"/>
        </w:rPr>
      </w:pPr>
      <w:r w:rsidRPr="00E25EBC">
        <w:rPr>
          <w:rFonts w:ascii="Times New Roman" w:hAnsi="Times New Roman"/>
          <w:sz w:val="24"/>
          <w:szCs w:val="32"/>
        </w:rPr>
        <w:t xml:space="preserve">Klaidų </w:t>
      </w:r>
      <w:r w:rsidRPr="00E25EBC">
        <w:rPr>
          <w:rFonts w:ascii="Times New Roman" w:hAnsi="Times New Roman"/>
          <w:b/>
          <w:sz w:val="24"/>
          <w:szCs w:val="32"/>
        </w:rPr>
        <w:t>taisymas</w:t>
      </w:r>
      <w:r w:rsidRPr="00E25EBC">
        <w:rPr>
          <w:rFonts w:ascii="Times New Roman" w:hAnsi="Times New Roman"/>
          <w:sz w:val="24"/>
          <w:szCs w:val="32"/>
        </w:rPr>
        <w:t>:</w:t>
      </w:r>
    </w:p>
    <w:p w14:paraId="4992CD80" w14:textId="77777777" w:rsidR="00CA1584" w:rsidRPr="00E25EBC"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Naudotojas, gavęs klaidos pranešimą, turi atlikti jame nurodytus klaidos taisymo veiksmus, pvz. taisyti klaidingus duomenis, jungtis prie sistemos iš naujo, ir t.t.;</w:t>
      </w:r>
    </w:p>
    <w:p w14:paraId="1FE27A26" w14:textId="3FBF17B3" w:rsidR="00CA1584" w:rsidRDefault="00CA1584">
      <w:pPr>
        <w:pStyle w:val="AlnostextBuleted"/>
        <w:tabs>
          <w:tab w:val="num" w:pos="720"/>
        </w:tabs>
        <w:spacing w:after="120"/>
        <w:ind w:left="714" w:hanging="357"/>
        <w:rPr>
          <w:rFonts w:ascii="Times New Roman" w:hAnsi="Times New Roman"/>
          <w:sz w:val="24"/>
          <w:szCs w:val="32"/>
        </w:rPr>
      </w:pPr>
      <w:r w:rsidRPr="00E25EBC">
        <w:rPr>
          <w:rFonts w:ascii="Times New Roman" w:hAnsi="Times New Roman"/>
          <w:sz w:val="24"/>
          <w:szCs w:val="32"/>
        </w:rPr>
        <w:t xml:space="preserve">Sistemos administratorius, gavęs pranešimą apie klaidą, turi įvertinti klaidos įtaką duomenų vientisumui, korektiškumui bei bendram sistemos darbui – jei šie kriterijai pažeisti, klaida turi </w:t>
      </w:r>
      <w:r w:rsidRPr="00E25EBC">
        <w:rPr>
          <w:rFonts w:ascii="Times New Roman" w:hAnsi="Times New Roman"/>
          <w:sz w:val="24"/>
          <w:szCs w:val="32"/>
        </w:rPr>
        <w:lastRenderedPageBreak/>
        <w:t>būti taisoma keičiant sistemos parametrus arba atstatant duomenų bazę ir/ar programinę įrangą iš atsarginių kopijų.</w:t>
      </w:r>
    </w:p>
    <w:p w14:paraId="20FD0C5D" w14:textId="26D01990" w:rsidR="004E445C" w:rsidRDefault="004E445C" w:rsidP="004E445C">
      <w:pPr>
        <w:pStyle w:val="AlnostextBuleted"/>
        <w:numPr>
          <w:ilvl w:val="0"/>
          <w:numId w:val="0"/>
        </w:numPr>
        <w:tabs>
          <w:tab w:val="num" w:pos="720"/>
        </w:tabs>
        <w:spacing w:after="120"/>
        <w:ind w:left="360" w:hanging="360"/>
        <w:rPr>
          <w:rFonts w:ascii="Times New Roman" w:hAnsi="Times New Roman"/>
          <w:sz w:val="24"/>
          <w:szCs w:val="32"/>
        </w:rPr>
      </w:pPr>
    </w:p>
    <w:p w14:paraId="540A6924" w14:textId="65F8B03B" w:rsidR="00B70F49" w:rsidRPr="00E25EBC" w:rsidRDefault="00B70F49" w:rsidP="00B70F49">
      <w:pPr>
        <w:pStyle w:val="Heading1"/>
      </w:pPr>
      <w:bookmarkStart w:id="42" w:name="_Toc227312324"/>
      <w:r>
        <w:t>Duomenų modelis</w:t>
      </w:r>
      <w:bookmarkEnd w:id="42"/>
    </w:p>
    <w:p w14:paraId="035E94F1" w14:textId="2D6C9C49" w:rsidR="00F47699" w:rsidRDefault="00F47699"/>
    <w:p w14:paraId="34BB00CC" w14:textId="4B6ECC99" w:rsidR="00B70F49" w:rsidRDefault="00B70F49" w:rsidP="00B70F49">
      <w:r>
        <w:t>Šiame skyriuje pateikiamas ULSVIS duomenų modulis</w:t>
      </w:r>
      <w:r w:rsidR="00145238">
        <w:t xml:space="preserve"> (saugumo tikslais duomenys yra redaguoti ir užslaptinti)</w:t>
      </w:r>
      <w:r>
        <w:t>.</w:t>
      </w:r>
    </w:p>
    <w:p w14:paraId="3AB45F5B" w14:textId="77777777" w:rsidR="00B70F49" w:rsidRDefault="00B70F49"/>
    <w:p w14:paraId="6722E922" w14:textId="7813CB38" w:rsidR="00B70F49" w:rsidRDefault="00145238" w:rsidP="00B70F49">
      <w:pPr>
        <w:keepNext/>
      </w:pPr>
      <w:r>
        <w:rPr>
          <w:noProof/>
        </w:rPr>
        <w:lastRenderedPageBreak/>
        <w:drawing>
          <wp:inline distT="0" distB="0" distL="0" distR="0" wp14:anchorId="03F5D1DF" wp14:editId="405AD7C1">
            <wp:extent cx="6329680" cy="6129655"/>
            <wp:effectExtent l="0" t="0" r="0" b="4445"/>
            <wp:docPr id="6499556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9680" cy="6129655"/>
                    </a:xfrm>
                    <a:prstGeom prst="rect">
                      <a:avLst/>
                    </a:prstGeom>
                    <a:noFill/>
                    <a:ln>
                      <a:noFill/>
                    </a:ln>
                  </pic:spPr>
                </pic:pic>
              </a:graphicData>
            </a:graphic>
          </wp:inline>
        </w:drawing>
      </w:r>
    </w:p>
    <w:p w14:paraId="4833D75B" w14:textId="344DAF2F" w:rsidR="00B70F49" w:rsidRDefault="00B70F49" w:rsidP="00B70F49">
      <w:pPr>
        <w:pStyle w:val="Caption"/>
      </w:pPr>
      <w:r>
        <w:t xml:space="preserve">Pav. </w:t>
      </w:r>
      <w:fldSimple w:instr=" SEQ Pav. \* ARABIC ">
        <w:r>
          <w:rPr>
            <w:noProof/>
          </w:rPr>
          <w:t>3</w:t>
        </w:r>
      </w:fldSimple>
      <w:r>
        <w:t xml:space="preserve"> Duomenų mod</w:t>
      </w:r>
      <w:r w:rsidR="004326AE">
        <w:t>e</w:t>
      </w:r>
      <w:r>
        <w:t>li</w:t>
      </w:r>
      <w:r w:rsidR="004326AE">
        <w:t>o struktūra</w:t>
      </w:r>
    </w:p>
    <w:p w14:paraId="2C21749B" w14:textId="031674D5" w:rsidR="00D45DF8" w:rsidRDefault="00D45DF8" w:rsidP="005974B2">
      <w:pPr>
        <w:jc w:val="left"/>
      </w:pPr>
      <w:r>
        <w:t xml:space="preserve">Duomenų modelio </w:t>
      </w:r>
      <w:r w:rsidR="00C87834">
        <w:t xml:space="preserve">struktūros </w:t>
      </w:r>
      <w:r w:rsidR="004326AE">
        <w:t>aprašymas</w:t>
      </w:r>
      <w:r w:rsidR="005974B2">
        <w:t xml:space="preserve"> (dėl saugumo yra palikta struktūra, bet pašalinti: pavadinimai (lentelių, laukų), semantika (ligos, pacientai ir pan.), kodai)</w:t>
      </w:r>
      <w:r w:rsidR="00C87834">
        <w:t>:</w:t>
      </w:r>
    </w:p>
    <w:p w14:paraId="06074B64" w14:textId="77777777" w:rsidR="005974B2" w:rsidRPr="005974B2" w:rsidRDefault="005974B2" w:rsidP="005974B2">
      <w:pPr>
        <w:rPr>
          <w:rFonts w:ascii="Consolas" w:hAnsi="Consolas"/>
        </w:rPr>
      </w:pPr>
      <w:r w:rsidRPr="005974B2">
        <w:rPr>
          <w:rFonts w:ascii="Consolas" w:hAnsi="Consolas"/>
        </w:rPr>
        <w:t>-- Generic entity definition</w:t>
      </w:r>
    </w:p>
    <w:p w14:paraId="60E3FED6" w14:textId="77777777" w:rsidR="005974B2" w:rsidRPr="005974B2" w:rsidRDefault="005974B2" w:rsidP="005974B2">
      <w:pPr>
        <w:rPr>
          <w:rFonts w:ascii="Consolas" w:hAnsi="Consolas"/>
        </w:rPr>
      </w:pPr>
      <w:r w:rsidRPr="005974B2">
        <w:rPr>
          <w:rFonts w:ascii="Consolas" w:hAnsi="Consolas"/>
        </w:rPr>
        <w:t>CREATE TABLE entity_1 (</w:t>
      </w:r>
    </w:p>
    <w:p w14:paraId="25B44AD5" w14:textId="77777777" w:rsidR="005974B2" w:rsidRPr="005974B2" w:rsidRDefault="005974B2" w:rsidP="005974B2">
      <w:pPr>
        <w:rPr>
          <w:rFonts w:ascii="Consolas" w:hAnsi="Consolas"/>
        </w:rPr>
      </w:pPr>
      <w:r w:rsidRPr="005974B2">
        <w:rPr>
          <w:rFonts w:ascii="Consolas" w:hAnsi="Consolas"/>
        </w:rPr>
        <w:tab/>
        <w:t>id bigint NOT NULL,</w:t>
      </w:r>
    </w:p>
    <w:p w14:paraId="10A7A739" w14:textId="77777777" w:rsidR="005974B2" w:rsidRPr="005974B2" w:rsidRDefault="005974B2" w:rsidP="005974B2">
      <w:pPr>
        <w:rPr>
          <w:rFonts w:ascii="Consolas" w:hAnsi="Consolas"/>
        </w:rPr>
      </w:pPr>
      <w:r w:rsidRPr="005974B2">
        <w:rPr>
          <w:rFonts w:ascii="Consolas" w:hAnsi="Consolas"/>
        </w:rPr>
        <w:lastRenderedPageBreak/>
        <w:tab/>
        <w:t>name_field varchar(255) NOT NULL,</w:t>
      </w:r>
    </w:p>
    <w:p w14:paraId="0AC6E105" w14:textId="77777777" w:rsidR="005974B2" w:rsidRPr="005974B2" w:rsidRDefault="005974B2" w:rsidP="005974B2">
      <w:pPr>
        <w:rPr>
          <w:rFonts w:ascii="Consolas" w:hAnsi="Consolas"/>
        </w:rPr>
      </w:pPr>
      <w:r w:rsidRPr="005974B2">
        <w:rPr>
          <w:rFonts w:ascii="Consolas" w:hAnsi="Consolas"/>
        </w:rPr>
        <w:tab/>
        <w:t>CONSTRAINT entity_1_pkey PRIMARY KEY (id),</w:t>
      </w:r>
    </w:p>
    <w:p w14:paraId="0AB32FD9" w14:textId="77777777" w:rsidR="005974B2" w:rsidRPr="005974B2" w:rsidRDefault="005974B2" w:rsidP="005974B2">
      <w:pPr>
        <w:rPr>
          <w:rFonts w:ascii="Consolas" w:hAnsi="Consolas"/>
        </w:rPr>
      </w:pPr>
      <w:r w:rsidRPr="005974B2">
        <w:rPr>
          <w:rFonts w:ascii="Consolas" w:hAnsi="Consolas"/>
        </w:rPr>
        <w:tab/>
        <w:t>CONSTRAINT entity_1_name_unique UNIQUE (name_field)</w:t>
      </w:r>
    </w:p>
    <w:p w14:paraId="173F3FB2" w14:textId="77777777" w:rsidR="005974B2" w:rsidRPr="005974B2" w:rsidRDefault="005974B2" w:rsidP="005974B2">
      <w:pPr>
        <w:rPr>
          <w:rFonts w:ascii="Consolas" w:hAnsi="Consolas"/>
        </w:rPr>
      </w:pPr>
      <w:r w:rsidRPr="005974B2">
        <w:rPr>
          <w:rFonts w:ascii="Consolas" w:hAnsi="Consolas"/>
        </w:rPr>
        <w:t>);</w:t>
      </w:r>
    </w:p>
    <w:p w14:paraId="707B5B6A" w14:textId="77777777" w:rsidR="005974B2" w:rsidRPr="005974B2" w:rsidRDefault="005974B2" w:rsidP="005974B2">
      <w:pPr>
        <w:rPr>
          <w:rFonts w:ascii="Consolas" w:hAnsi="Consolas"/>
        </w:rPr>
      </w:pPr>
    </w:p>
    <w:p w14:paraId="476EE3D9" w14:textId="77777777" w:rsidR="005974B2" w:rsidRPr="005974B2" w:rsidRDefault="005974B2" w:rsidP="005974B2">
      <w:pPr>
        <w:rPr>
          <w:rFonts w:ascii="Consolas" w:hAnsi="Consolas"/>
        </w:rPr>
      </w:pPr>
      <w:r w:rsidRPr="005974B2">
        <w:rPr>
          <w:rFonts w:ascii="Consolas" w:hAnsi="Consolas"/>
        </w:rPr>
        <w:t>-- Generic classification table</w:t>
      </w:r>
    </w:p>
    <w:p w14:paraId="0427DCDE" w14:textId="77777777" w:rsidR="005974B2" w:rsidRPr="005974B2" w:rsidRDefault="005974B2" w:rsidP="005974B2">
      <w:pPr>
        <w:rPr>
          <w:rFonts w:ascii="Consolas" w:hAnsi="Consolas"/>
        </w:rPr>
      </w:pPr>
      <w:r w:rsidRPr="005974B2">
        <w:rPr>
          <w:rFonts w:ascii="Consolas" w:hAnsi="Consolas"/>
        </w:rPr>
        <w:t>CREATE TABLE reference_1 (</w:t>
      </w:r>
    </w:p>
    <w:p w14:paraId="0850ECBF" w14:textId="77777777" w:rsidR="005974B2" w:rsidRPr="005974B2" w:rsidRDefault="005974B2" w:rsidP="005974B2">
      <w:pPr>
        <w:rPr>
          <w:rFonts w:ascii="Consolas" w:hAnsi="Consolas"/>
        </w:rPr>
      </w:pPr>
      <w:r w:rsidRPr="005974B2">
        <w:rPr>
          <w:rFonts w:ascii="Consolas" w:hAnsi="Consolas"/>
        </w:rPr>
        <w:tab/>
        <w:t>id bigint NOT NULL,</w:t>
      </w:r>
    </w:p>
    <w:p w14:paraId="2397026D" w14:textId="77777777" w:rsidR="005974B2" w:rsidRPr="005974B2" w:rsidRDefault="005974B2" w:rsidP="005974B2">
      <w:pPr>
        <w:rPr>
          <w:rFonts w:ascii="Consolas" w:hAnsi="Consolas"/>
        </w:rPr>
      </w:pPr>
      <w:r w:rsidRPr="005974B2">
        <w:rPr>
          <w:rFonts w:ascii="Consolas" w:hAnsi="Consolas"/>
        </w:rPr>
        <w:tab/>
        <w:t>code_field varchar(255) NULL,</w:t>
      </w:r>
    </w:p>
    <w:p w14:paraId="7344DB6C" w14:textId="77777777" w:rsidR="005974B2" w:rsidRPr="005974B2" w:rsidRDefault="005974B2" w:rsidP="005974B2">
      <w:pPr>
        <w:rPr>
          <w:rFonts w:ascii="Consolas" w:hAnsi="Consolas"/>
        </w:rPr>
      </w:pPr>
      <w:r w:rsidRPr="005974B2">
        <w:rPr>
          <w:rFonts w:ascii="Consolas" w:hAnsi="Consolas"/>
        </w:rPr>
        <w:tab/>
        <w:t>created_at timestamp NULL,</w:t>
      </w:r>
    </w:p>
    <w:p w14:paraId="33A2B78B" w14:textId="77777777" w:rsidR="005974B2" w:rsidRPr="005974B2" w:rsidRDefault="005974B2" w:rsidP="005974B2">
      <w:pPr>
        <w:rPr>
          <w:rFonts w:ascii="Consolas" w:hAnsi="Consolas"/>
        </w:rPr>
      </w:pPr>
      <w:r w:rsidRPr="005974B2">
        <w:rPr>
          <w:rFonts w:ascii="Consolas" w:hAnsi="Consolas"/>
        </w:rPr>
        <w:tab/>
        <w:t>updated_at timestamp NULL,</w:t>
      </w:r>
    </w:p>
    <w:p w14:paraId="04682C56" w14:textId="77777777" w:rsidR="005974B2" w:rsidRPr="005974B2" w:rsidRDefault="005974B2" w:rsidP="005974B2">
      <w:pPr>
        <w:rPr>
          <w:rFonts w:ascii="Consolas" w:hAnsi="Consolas"/>
        </w:rPr>
      </w:pPr>
      <w:r w:rsidRPr="005974B2">
        <w:rPr>
          <w:rFonts w:ascii="Consolas" w:hAnsi="Consolas"/>
        </w:rPr>
        <w:tab/>
        <w:t>description text NULL,</w:t>
      </w:r>
    </w:p>
    <w:p w14:paraId="2B7994BE" w14:textId="77777777" w:rsidR="005974B2" w:rsidRPr="005974B2" w:rsidRDefault="005974B2" w:rsidP="005974B2">
      <w:pPr>
        <w:rPr>
          <w:rFonts w:ascii="Consolas" w:hAnsi="Consolas"/>
        </w:rPr>
      </w:pPr>
      <w:r w:rsidRPr="005974B2">
        <w:rPr>
          <w:rFonts w:ascii="Consolas" w:hAnsi="Consolas"/>
        </w:rPr>
        <w:tab/>
        <w:t>valid_from timestamp NULL,</w:t>
      </w:r>
    </w:p>
    <w:p w14:paraId="724C0B05" w14:textId="77777777" w:rsidR="005974B2" w:rsidRPr="005974B2" w:rsidRDefault="005974B2" w:rsidP="005974B2">
      <w:pPr>
        <w:rPr>
          <w:rFonts w:ascii="Consolas" w:hAnsi="Consolas"/>
        </w:rPr>
      </w:pPr>
      <w:r w:rsidRPr="005974B2">
        <w:rPr>
          <w:rFonts w:ascii="Consolas" w:hAnsi="Consolas"/>
        </w:rPr>
        <w:tab/>
        <w:t>valid_to timestamp NULL,</w:t>
      </w:r>
    </w:p>
    <w:p w14:paraId="6A4FC263" w14:textId="77777777" w:rsidR="005974B2" w:rsidRPr="005974B2" w:rsidRDefault="005974B2" w:rsidP="005974B2">
      <w:pPr>
        <w:rPr>
          <w:rFonts w:ascii="Consolas" w:hAnsi="Consolas"/>
        </w:rPr>
      </w:pPr>
      <w:r w:rsidRPr="005974B2">
        <w:rPr>
          <w:rFonts w:ascii="Consolas" w:hAnsi="Consolas"/>
        </w:rPr>
        <w:tab/>
        <w:t>CONSTRAINT reference_1_pkey PRIMARY KEY (id)</w:t>
      </w:r>
    </w:p>
    <w:p w14:paraId="10E14EAC" w14:textId="77777777" w:rsidR="005974B2" w:rsidRPr="005974B2" w:rsidRDefault="005974B2" w:rsidP="005974B2">
      <w:pPr>
        <w:rPr>
          <w:rFonts w:ascii="Consolas" w:hAnsi="Consolas"/>
        </w:rPr>
      </w:pPr>
      <w:r w:rsidRPr="005974B2">
        <w:rPr>
          <w:rFonts w:ascii="Consolas" w:hAnsi="Consolas"/>
        </w:rPr>
        <w:t>);</w:t>
      </w:r>
    </w:p>
    <w:p w14:paraId="2E93D5E1" w14:textId="77777777" w:rsidR="005974B2" w:rsidRPr="005974B2" w:rsidRDefault="005974B2" w:rsidP="005974B2">
      <w:pPr>
        <w:rPr>
          <w:rFonts w:ascii="Consolas" w:hAnsi="Consolas"/>
        </w:rPr>
      </w:pPr>
    </w:p>
    <w:p w14:paraId="7880F7D2" w14:textId="77777777" w:rsidR="005974B2" w:rsidRPr="005974B2" w:rsidRDefault="005974B2" w:rsidP="005974B2">
      <w:pPr>
        <w:rPr>
          <w:rFonts w:ascii="Consolas" w:hAnsi="Consolas"/>
        </w:rPr>
      </w:pPr>
      <w:r w:rsidRPr="005974B2">
        <w:rPr>
          <w:rFonts w:ascii="Consolas" w:hAnsi="Consolas"/>
        </w:rPr>
        <w:t>-- Another generic classification table</w:t>
      </w:r>
    </w:p>
    <w:p w14:paraId="06B02063" w14:textId="77777777" w:rsidR="005974B2" w:rsidRPr="005974B2" w:rsidRDefault="005974B2" w:rsidP="005974B2">
      <w:pPr>
        <w:rPr>
          <w:rFonts w:ascii="Consolas" w:hAnsi="Consolas"/>
        </w:rPr>
      </w:pPr>
      <w:r w:rsidRPr="005974B2">
        <w:rPr>
          <w:rFonts w:ascii="Consolas" w:hAnsi="Consolas"/>
        </w:rPr>
        <w:t>CREATE TABLE reference_2 (</w:t>
      </w:r>
    </w:p>
    <w:p w14:paraId="2DD73B6D" w14:textId="77777777" w:rsidR="005974B2" w:rsidRPr="005974B2" w:rsidRDefault="005974B2" w:rsidP="005974B2">
      <w:pPr>
        <w:rPr>
          <w:rFonts w:ascii="Consolas" w:hAnsi="Consolas"/>
        </w:rPr>
      </w:pPr>
      <w:r w:rsidRPr="005974B2">
        <w:rPr>
          <w:rFonts w:ascii="Consolas" w:hAnsi="Consolas"/>
        </w:rPr>
        <w:tab/>
        <w:t>id bigint NOT NULL,</w:t>
      </w:r>
    </w:p>
    <w:p w14:paraId="350F86AF" w14:textId="77777777" w:rsidR="005974B2" w:rsidRPr="005974B2" w:rsidRDefault="005974B2" w:rsidP="005974B2">
      <w:pPr>
        <w:rPr>
          <w:rFonts w:ascii="Consolas" w:hAnsi="Consolas"/>
        </w:rPr>
      </w:pPr>
      <w:r w:rsidRPr="005974B2">
        <w:rPr>
          <w:rFonts w:ascii="Consolas" w:hAnsi="Consolas"/>
        </w:rPr>
        <w:tab/>
        <w:t>code_field varchar(255) NULL,</w:t>
      </w:r>
    </w:p>
    <w:p w14:paraId="2FAEC95B" w14:textId="77777777" w:rsidR="005974B2" w:rsidRPr="005974B2" w:rsidRDefault="005974B2" w:rsidP="005974B2">
      <w:pPr>
        <w:rPr>
          <w:rFonts w:ascii="Consolas" w:hAnsi="Consolas"/>
        </w:rPr>
      </w:pPr>
      <w:r w:rsidRPr="005974B2">
        <w:rPr>
          <w:rFonts w:ascii="Consolas" w:hAnsi="Consolas"/>
        </w:rPr>
        <w:tab/>
        <w:t>created_at timestamp NULL,</w:t>
      </w:r>
    </w:p>
    <w:p w14:paraId="5F6F8378" w14:textId="77777777" w:rsidR="005974B2" w:rsidRPr="005974B2" w:rsidRDefault="005974B2" w:rsidP="005974B2">
      <w:pPr>
        <w:rPr>
          <w:rFonts w:ascii="Consolas" w:hAnsi="Consolas"/>
        </w:rPr>
      </w:pPr>
      <w:r w:rsidRPr="005974B2">
        <w:rPr>
          <w:rFonts w:ascii="Consolas" w:hAnsi="Consolas"/>
        </w:rPr>
        <w:tab/>
        <w:t>updated_at timestamp NULL,</w:t>
      </w:r>
    </w:p>
    <w:p w14:paraId="54138383" w14:textId="77777777" w:rsidR="005974B2" w:rsidRPr="005974B2" w:rsidRDefault="005974B2" w:rsidP="005974B2">
      <w:pPr>
        <w:rPr>
          <w:rFonts w:ascii="Consolas" w:hAnsi="Consolas"/>
        </w:rPr>
      </w:pPr>
      <w:r w:rsidRPr="005974B2">
        <w:rPr>
          <w:rFonts w:ascii="Consolas" w:hAnsi="Consolas"/>
        </w:rPr>
        <w:tab/>
        <w:t>description text NULL,</w:t>
      </w:r>
    </w:p>
    <w:p w14:paraId="0BA9082B" w14:textId="77777777" w:rsidR="005974B2" w:rsidRPr="005974B2" w:rsidRDefault="005974B2" w:rsidP="005974B2">
      <w:pPr>
        <w:rPr>
          <w:rFonts w:ascii="Consolas" w:hAnsi="Consolas"/>
        </w:rPr>
      </w:pPr>
      <w:r w:rsidRPr="005974B2">
        <w:rPr>
          <w:rFonts w:ascii="Consolas" w:hAnsi="Consolas"/>
        </w:rPr>
        <w:tab/>
        <w:t>valid_from timestamp NULL,</w:t>
      </w:r>
    </w:p>
    <w:p w14:paraId="6EAB0959" w14:textId="77777777" w:rsidR="005974B2" w:rsidRPr="005974B2" w:rsidRDefault="005974B2" w:rsidP="005974B2">
      <w:pPr>
        <w:rPr>
          <w:rFonts w:ascii="Consolas" w:hAnsi="Consolas"/>
        </w:rPr>
      </w:pPr>
      <w:r w:rsidRPr="005974B2">
        <w:rPr>
          <w:rFonts w:ascii="Consolas" w:hAnsi="Consolas"/>
        </w:rPr>
        <w:lastRenderedPageBreak/>
        <w:tab/>
        <w:t>valid_to timestamp NULL,</w:t>
      </w:r>
    </w:p>
    <w:p w14:paraId="32929039" w14:textId="77777777" w:rsidR="005974B2" w:rsidRPr="005974B2" w:rsidRDefault="005974B2" w:rsidP="005974B2">
      <w:pPr>
        <w:rPr>
          <w:rFonts w:ascii="Consolas" w:hAnsi="Consolas"/>
        </w:rPr>
      </w:pPr>
      <w:r w:rsidRPr="005974B2">
        <w:rPr>
          <w:rFonts w:ascii="Consolas" w:hAnsi="Consolas"/>
        </w:rPr>
        <w:tab/>
        <w:t>CONSTRAINT reference_2_pkey PRIMARY KEY (id)</w:t>
      </w:r>
    </w:p>
    <w:p w14:paraId="3BB39BF8" w14:textId="77777777" w:rsidR="005974B2" w:rsidRPr="005974B2" w:rsidRDefault="005974B2" w:rsidP="005974B2">
      <w:pPr>
        <w:rPr>
          <w:rFonts w:ascii="Consolas" w:hAnsi="Consolas"/>
        </w:rPr>
      </w:pPr>
      <w:r w:rsidRPr="005974B2">
        <w:rPr>
          <w:rFonts w:ascii="Consolas" w:hAnsi="Consolas"/>
        </w:rPr>
        <w:t>);</w:t>
      </w:r>
    </w:p>
    <w:p w14:paraId="74735AF2" w14:textId="77777777" w:rsidR="005974B2" w:rsidRPr="005974B2" w:rsidRDefault="005974B2" w:rsidP="005974B2">
      <w:pPr>
        <w:rPr>
          <w:rFonts w:ascii="Consolas" w:hAnsi="Consolas"/>
        </w:rPr>
      </w:pPr>
    </w:p>
    <w:p w14:paraId="0874FEA9" w14:textId="77777777" w:rsidR="005974B2" w:rsidRPr="005974B2" w:rsidRDefault="005974B2" w:rsidP="005974B2">
      <w:pPr>
        <w:rPr>
          <w:rFonts w:ascii="Consolas" w:hAnsi="Consolas"/>
        </w:rPr>
      </w:pPr>
      <w:r w:rsidRPr="005974B2">
        <w:rPr>
          <w:rFonts w:ascii="Consolas" w:hAnsi="Consolas"/>
        </w:rPr>
        <w:t>-- Generic user table (nuasmeninta)</w:t>
      </w:r>
    </w:p>
    <w:p w14:paraId="0B5A5FE8" w14:textId="77777777" w:rsidR="005974B2" w:rsidRPr="005974B2" w:rsidRDefault="005974B2" w:rsidP="005974B2">
      <w:pPr>
        <w:rPr>
          <w:rFonts w:ascii="Consolas" w:hAnsi="Consolas"/>
        </w:rPr>
      </w:pPr>
      <w:r w:rsidRPr="005974B2">
        <w:rPr>
          <w:rFonts w:ascii="Consolas" w:hAnsi="Consolas"/>
        </w:rPr>
        <w:t>CREATE TABLE entity_user (</w:t>
      </w:r>
    </w:p>
    <w:p w14:paraId="251DF7D6" w14:textId="77777777" w:rsidR="005974B2" w:rsidRPr="005974B2" w:rsidRDefault="005974B2" w:rsidP="005974B2">
      <w:pPr>
        <w:rPr>
          <w:rFonts w:ascii="Consolas" w:hAnsi="Consolas"/>
        </w:rPr>
      </w:pPr>
      <w:r w:rsidRPr="005974B2">
        <w:rPr>
          <w:rFonts w:ascii="Consolas" w:hAnsi="Consolas"/>
        </w:rPr>
        <w:tab/>
        <w:t>id bigint NOT NULL,</w:t>
      </w:r>
    </w:p>
    <w:p w14:paraId="09B99B32" w14:textId="77777777" w:rsidR="005974B2" w:rsidRPr="005974B2" w:rsidRDefault="005974B2" w:rsidP="005974B2">
      <w:pPr>
        <w:rPr>
          <w:rFonts w:ascii="Consolas" w:hAnsi="Consolas"/>
        </w:rPr>
      </w:pPr>
      <w:r w:rsidRPr="005974B2">
        <w:rPr>
          <w:rFonts w:ascii="Consolas" w:hAnsi="Consolas"/>
        </w:rPr>
        <w:tab/>
        <w:t>is_active bool NULL,</w:t>
      </w:r>
    </w:p>
    <w:p w14:paraId="30838776" w14:textId="77777777" w:rsidR="005974B2" w:rsidRPr="005974B2" w:rsidRDefault="005974B2" w:rsidP="005974B2">
      <w:pPr>
        <w:rPr>
          <w:rFonts w:ascii="Consolas" w:hAnsi="Consolas"/>
        </w:rPr>
      </w:pPr>
      <w:r w:rsidRPr="005974B2">
        <w:rPr>
          <w:rFonts w:ascii="Consolas" w:hAnsi="Consolas"/>
        </w:rPr>
        <w:tab/>
        <w:t>created_at timestamp NULL,</w:t>
      </w:r>
    </w:p>
    <w:p w14:paraId="40F0797B" w14:textId="77777777" w:rsidR="005974B2" w:rsidRPr="005974B2" w:rsidRDefault="005974B2" w:rsidP="005974B2">
      <w:pPr>
        <w:rPr>
          <w:rFonts w:ascii="Consolas" w:hAnsi="Consolas"/>
        </w:rPr>
      </w:pPr>
      <w:r w:rsidRPr="005974B2">
        <w:rPr>
          <w:rFonts w:ascii="Consolas" w:hAnsi="Consolas"/>
        </w:rPr>
        <w:tab/>
        <w:t>updated_at timestamp NULL,</w:t>
      </w:r>
    </w:p>
    <w:p w14:paraId="647145B0" w14:textId="77777777" w:rsidR="005974B2" w:rsidRPr="005974B2" w:rsidRDefault="005974B2" w:rsidP="005974B2">
      <w:pPr>
        <w:rPr>
          <w:rFonts w:ascii="Consolas" w:hAnsi="Consolas"/>
        </w:rPr>
      </w:pPr>
      <w:r w:rsidRPr="005974B2">
        <w:rPr>
          <w:rFonts w:ascii="Consolas" w:hAnsi="Consolas"/>
        </w:rPr>
        <w:tab/>
        <w:t>login_name varchar(255) NOT NULL,</w:t>
      </w:r>
    </w:p>
    <w:p w14:paraId="688B6141" w14:textId="77777777" w:rsidR="005974B2" w:rsidRPr="005974B2" w:rsidRDefault="005974B2" w:rsidP="005974B2">
      <w:pPr>
        <w:rPr>
          <w:rFonts w:ascii="Consolas" w:hAnsi="Consolas"/>
        </w:rPr>
      </w:pPr>
      <w:r w:rsidRPr="005974B2">
        <w:rPr>
          <w:rFonts w:ascii="Consolas" w:hAnsi="Consolas"/>
        </w:rPr>
        <w:tab/>
        <w:t>secret_hash varchar(256) NULL,</w:t>
      </w:r>
    </w:p>
    <w:p w14:paraId="461EDF2B" w14:textId="77777777" w:rsidR="005974B2" w:rsidRPr="005974B2" w:rsidRDefault="005974B2" w:rsidP="005974B2">
      <w:pPr>
        <w:rPr>
          <w:rFonts w:ascii="Consolas" w:hAnsi="Consolas"/>
        </w:rPr>
      </w:pPr>
      <w:r w:rsidRPr="005974B2">
        <w:rPr>
          <w:rFonts w:ascii="Consolas" w:hAnsi="Consolas"/>
        </w:rPr>
        <w:tab/>
        <w:t>last_login_attempts int NULL,</w:t>
      </w:r>
    </w:p>
    <w:p w14:paraId="29644552" w14:textId="77777777" w:rsidR="005974B2" w:rsidRPr="005974B2" w:rsidRDefault="005974B2" w:rsidP="005974B2">
      <w:pPr>
        <w:rPr>
          <w:rFonts w:ascii="Consolas" w:hAnsi="Consolas"/>
        </w:rPr>
      </w:pPr>
      <w:r w:rsidRPr="005974B2">
        <w:rPr>
          <w:rFonts w:ascii="Consolas" w:hAnsi="Consolas"/>
        </w:rPr>
        <w:tab/>
        <w:t>CONSTRAINT entity_user_pkey PRIMARY KEY (id),</w:t>
      </w:r>
    </w:p>
    <w:p w14:paraId="06C42652" w14:textId="77777777" w:rsidR="005974B2" w:rsidRPr="005974B2" w:rsidRDefault="005974B2" w:rsidP="005974B2">
      <w:pPr>
        <w:rPr>
          <w:rFonts w:ascii="Consolas" w:hAnsi="Consolas"/>
        </w:rPr>
      </w:pPr>
      <w:r w:rsidRPr="005974B2">
        <w:rPr>
          <w:rFonts w:ascii="Consolas" w:hAnsi="Consolas"/>
        </w:rPr>
        <w:tab/>
        <w:t>CONSTRAINT entity_user_login_unique UNIQUE (login_name)</w:t>
      </w:r>
    </w:p>
    <w:p w14:paraId="2DFECEDD" w14:textId="77777777" w:rsidR="005974B2" w:rsidRPr="005974B2" w:rsidRDefault="005974B2" w:rsidP="005974B2">
      <w:pPr>
        <w:rPr>
          <w:rFonts w:ascii="Consolas" w:hAnsi="Consolas"/>
        </w:rPr>
      </w:pPr>
      <w:r w:rsidRPr="005974B2">
        <w:rPr>
          <w:rFonts w:ascii="Consolas" w:hAnsi="Consolas"/>
        </w:rPr>
        <w:t>);</w:t>
      </w:r>
    </w:p>
    <w:p w14:paraId="2352BB2B" w14:textId="77777777" w:rsidR="005974B2" w:rsidRPr="005974B2" w:rsidRDefault="005974B2" w:rsidP="005974B2">
      <w:pPr>
        <w:rPr>
          <w:rFonts w:ascii="Consolas" w:hAnsi="Consolas"/>
        </w:rPr>
      </w:pPr>
    </w:p>
    <w:p w14:paraId="37E33404" w14:textId="77777777" w:rsidR="005974B2" w:rsidRPr="005974B2" w:rsidRDefault="005974B2" w:rsidP="005974B2">
      <w:pPr>
        <w:rPr>
          <w:rFonts w:ascii="Consolas" w:hAnsi="Consolas"/>
        </w:rPr>
      </w:pPr>
      <w:r w:rsidRPr="005974B2">
        <w:rPr>
          <w:rFonts w:ascii="Consolas" w:hAnsi="Consolas"/>
        </w:rPr>
        <w:t>-- Generic configuration table</w:t>
      </w:r>
    </w:p>
    <w:p w14:paraId="224F5DAA" w14:textId="77777777" w:rsidR="005974B2" w:rsidRPr="005974B2" w:rsidRDefault="005974B2" w:rsidP="005974B2">
      <w:pPr>
        <w:rPr>
          <w:rFonts w:ascii="Consolas" w:hAnsi="Consolas"/>
        </w:rPr>
      </w:pPr>
      <w:r w:rsidRPr="005974B2">
        <w:rPr>
          <w:rFonts w:ascii="Consolas" w:hAnsi="Consolas"/>
        </w:rPr>
        <w:t>CREATE TABLE config_1 (</w:t>
      </w:r>
    </w:p>
    <w:p w14:paraId="59C8FEED" w14:textId="77777777" w:rsidR="005974B2" w:rsidRPr="005974B2" w:rsidRDefault="005974B2" w:rsidP="005974B2">
      <w:pPr>
        <w:rPr>
          <w:rFonts w:ascii="Consolas" w:hAnsi="Consolas"/>
        </w:rPr>
      </w:pPr>
      <w:r w:rsidRPr="005974B2">
        <w:rPr>
          <w:rFonts w:ascii="Consolas" w:hAnsi="Consolas"/>
        </w:rPr>
        <w:tab/>
        <w:t>id bigint NOT NULL,</w:t>
      </w:r>
    </w:p>
    <w:p w14:paraId="0EE89E78" w14:textId="77777777" w:rsidR="005974B2" w:rsidRPr="005974B2" w:rsidRDefault="005974B2" w:rsidP="005974B2">
      <w:pPr>
        <w:rPr>
          <w:rFonts w:ascii="Consolas" w:hAnsi="Consolas"/>
        </w:rPr>
      </w:pPr>
      <w:r w:rsidRPr="005974B2">
        <w:rPr>
          <w:rFonts w:ascii="Consolas" w:hAnsi="Consolas"/>
        </w:rPr>
        <w:tab/>
        <w:t>param_1 int NULL,</w:t>
      </w:r>
    </w:p>
    <w:p w14:paraId="0D14294E" w14:textId="77777777" w:rsidR="005974B2" w:rsidRPr="005974B2" w:rsidRDefault="005974B2" w:rsidP="005974B2">
      <w:pPr>
        <w:rPr>
          <w:rFonts w:ascii="Consolas" w:hAnsi="Consolas"/>
        </w:rPr>
      </w:pPr>
      <w:r w:rsidRPr="005974B2">
        <w:rPr>
          <w:rFonts w:ascii="Consolas" w:hAnsi="Consolas"/>
        </w:rPr>
        <w:tab/>
        <w:t>param_2 bool NULL,</w:t>
      </w:r>
    </w:p>
    <w:p w14:paraId="5981424B" w14:textId="77777777" w:rsidR="005974B2" w:rsidRPr="005974B2" w:rsidRDefault="005974B2" w:rsidP="005974B2">
      <w:pPr>
        <w:rPr>
          <w:rFonts w:ascii="Consolas" w:hAnsi="Consolas"/>
        </w:rPr>
      </w:pPr>
      <w:r w:rsidRPr="005974B2">
        <w:rPr>
          <w:rFonts w:ascii="Consolas" w:hAnsi="Consolas"/>
        </w:rPr>
        <w:tab/>
        <w:t>param_3 bool NULL,</w:t>
      </w:r>
    </w:p>
    <w:p w14:paraId="4ED9107C" w14:textId="77777777" w:rsidR="005974B2" w:rsidRPr="005974B2" w:rsidRDefault="005974B2" w:rsidP="005974B2">
      <w:pPr>
        <w:rPr>
          <w:rFonts w:ascii="Consolas" w:hAnsi="Consolas"/>
        </w:rPr>
      </w:pPr>
      <w:r w:rsidRPr="005974B2">
        <w:rPr>
          <w:rFonts w:ascii="Consolas" w:hAnsi="Consolas"/>
        </w:rPr>
        <w:tab/>
        <w:t>param_4 int NULL,</w:t>
      </w:r>
    </w:p>
    <w:p w14:paraId="785A4BB2" w14:textId="77777777" w:rsidR="005974B2" w:rsidRPr="005974B2" w:rsidRDefault="005974B2" w:rsidP="005974B2">
      <w:pPr>
        <w:rPr>
          <w:rFonts w:ascii="Consolas" w:hAnsi="Consolas"/>
        </w:rPr>
      </w:pPr>
      <w:r w:rsidRPr="005974B2">
        <w:rPr>
          <w:rFonts w:ascii="Consolas" w:hAnsi="Consolas"/>
        </w:rPr>
        <w:tab/>
        <w:t>CONSTRAINT config_1_pkey PRIMARY KEY (id)</w:t>
      </w:r>
    </w:p>
    <w:p w14:paraId="3B16E606" w14:textId="77777777" w:rsidR="005974B2" w:rsidRPr="005974B2" w:rsidRDefault="005974B2" w:rsidP="005974B2">
      <w:pPr>
        <w:rPr>
          <w:rFonts w:ascii="Consolas" w:hAnsi="Consolas"/>
        </w:rPr>
      </w:pPr>
      <w:r w:rsidRPr="005974B2">
        <w:rPr>
          <w:rFonts w:ascii="Consolas" w:hAnsi="Consolas"/>
        </w:rPr>
        <w:lastRenderedPageBreak/>
        <w:t>);</w:t>
      </w:r>
    </w:p>
    <w:p w14:paraId="78833F7B" w14:textId="77777777" w:rsidR="005974B2" w:rsidRPr="005974B2" w:rsidRDefault="005974B2" w:rsidP="005974B2">
      <w:pPr>
        <w:rPr>
          <w:rFonts w:ascii="Consolas" w:hAnsi="Consolas"/>
        </w:rPr>
      </w:pPr>
    </w:p>
    <w:p w14:paraId="5E274093" w14:textId="77777777" w:rsidR="005974B2" w:rsidRPr="005974B2" w:rsidRDefault="005974B2" w:rsidP="005974B2">
      <w:pPr>
        <w:rPr>
          <w:rFonts w:ascii="Consolas" w:hAnsi="Consolas"/>
        </w:rPr>
      </w:pPr>
      <w:r w:rsidRPr="005974B2">
        <w:rPr>
          <w:rFonts w:ascii="Consolas" w:hAnsi="Consolas"/>
        </w:rPr>
        <w:t>-- Generic message/template table</w:t>
      </w:r>
    </w:p>
    <w:p w14:paraId="22E54103" w14:textId="77777777" w:rsidR="005974B2" w:rsidRPr="005974B2" w:rsidRDefault="005974B2" w:rsidP="005974B2">
      <w:pPr>
        <w:rPr>
          <w:rFonts w:ascii="Consolas" w:hAnsi="Consolas"/>
        </w:rPr>
      </w:pPr>
      <w:r w:rsidRPr="005974B2">
        <w:rPr>
          <w:rFonts w:ascii="Consolas" w:hAnsi="Consolas"/>
        </w:rPr>
        <w:t>CREATE TABLE template_1 (</w:t>
      </w:r>
    </w:p>
    <w:p w14:paraId="4FFBE25C" w14:textId="77777777" w:rsidR="005974B2" w:rsidRPr="005974B2" w:rsidRDefault="005974B2" w:rsidP="005974B2">
      <w:pPr>
        <w:rPr>
          <w:rFonts w:ascii="Consolas" w:hAnsi="Consolas"/>
        </w:rPr>
      </w:pPr>
      <w:r w:rsidRPr="005974B2">
        <w:rPr>
          <w:rFonts w:ascii="Consolas" w:hAnsi="Consolas"/>
        </w:rPr>
        <w:tab/>
        <w:t>id bigint NOT NULL,</w:t>
      </w:r>
    </w:p>
    <w:p w14:paraId="0D27CE33" w14:textId="77777777" w:rsidR="005974B2" w:rsidRPr="005974B2" w:rsidRDefault="005974B2" w:rsidP="005974B2">
      <w:pPr>
        <w:rPr>
          <w:rFonts w:ascii="Consolas" w:hAnsi="Consolas"/>
        </w:rPr>
      </w:pPr>
      <w:r w:rsidRPr="005974B2">
        <w:rPr>
          <w:rFonts w:ascii="Consolas" w:hAnsi="Consolas"/>
        </w:rPr>
        <w:tab/>
        <w:t>field_1 varchar(255) NULL,</w:t>
      </w:r>
    </w:p>
    <w:p w14:paraId="4B1E27C9" w14:textId="77777777" w:rsidR="005974B2" w:rsidRPr="005974B2" w:rsidRDefault="005974B2" w:rsidP="005974B2">
      <w:pPr>
        <w:rPr>
          <w:rFonts w:ascii="Consolas" w:hAnsi="Consolas"/>
        </w:rPr>
      </w:pPr>
      <w:r w:rsidRPr="005974B2">
        <w:rPr>
          <w:rFonts w:ascii="Consolas" w:hAnsi="Consolas"/>
        </w:rPr>
        <w:tab/>
        <w:t>field_2 text NULL,</w:t>
      </w:r>
    </w:p>
    <w:p w14:paraId="5EE918C5" w14:textId="77777777" w:rsidR="005974B2" w:rsidRPr="005974B2" w:rsidRDefault="005974B2" w:rsidP="005974B2">
      <w:pPr>
        <w:rPr>
          <w:rFonts w:ascii="Consolas" w:hAnsi="Consolas"/>
        </w:rPr>
      </w:pPr>
      <w:r w:rsidRPr="005974B2">
        <w:rPr>
          <w:rFonts w:ascii="Consolas" w:hAnsi="Consolas"/>
        </w:rPr>
        <w:tab/>
        <w:t>field_3 varchar(1024) NULL,</w:t>
      </w:r>
    </w:p>
    <w:p w14:paraId="2F6813BC" w14:textId="77777777" w:rsidR="005974B2" w:rsidRPr="005974B2" w:rsidRDefault="005974B2" w:rsidP="005974B2">
      <w:pPr>
        <w:rPr>
          <w:rFonts w:ascii="Consolas" w:hAnsi="Consolas"/>
        </w:rPr>
      </w:pPr>
      <w:r w:rsidRPr="005974B2">
        <w:rPr>
          <w:rFonts w:ascii="Consolas" w:hAnsi="Consolas"/>
        </w:rPr>
        <w:tab/>
        <w:t>field_4 varchar(4096) NULL,</w:t>
      </w:r>
    </w:p>
    <w:p w14:paraId="46C9E8CA" w14:textId="77777777" w:rsidR="005974B2" w:rsidRPr="005974B2" w:rsidRDefault="005974B2" w:rsidP="005974B2">
      <w:pPr>
        <w:rPr>
          <w:rFonts w:ascii="Consolas" w:hAnsi="Consolas"/>
        </w:rPr>
      </w:pPr>
      <w:r w:rsidRPr="005974B2">
        <w:rPr>
          <w:rFonts w:ascii="Consolas" w:hAnsi="Consolas"/>
        </w:rPr>
        <w:tab/>
        <w:t>is_enabled bool NOT NULL,</w:t>
      </w:r>
    </w:p>
    <w:p w14:paraId="4AF470E3" w14:textId="77777777" w:rsidR="005974B2" w:rsidRPr="005974B2" w:rsidRDefault="005974B2" w:rsidP="005974B2">
      <w:pPr>
        <w:rPr>
          <w:rFonts w:ascii="Consolas" w:hAnsi="Consolas"/>
        </w:rPr>
      </w:pPr>
      <w:r w:rsidRPr="005974B2">
        <w:rPr>
          <w:rFonts w:ascii="Consolas" w:hAnsi="Consolas"/>
        </w:rPr>
        <w:tab/>
        <w:t>CONSTRAINT template_1_pkey PRIMARY KEY (id)</w:t>
      </w:r>
    </w:p>
    <w:p w14:paraId="1E9B96B3" w14:textId="77777777" w:rsidR="005974B2" w:rsidRPr="005974B2" w:rsidRDefault="005974B2" w:rsidP="005974B2">
      <w:pPr>
        <w:rPr>
          <w:rFonts w:ascii="Consolas" w:hAnsi="Consolas"/>
        </w:rPr>
      </w:pPr>
      <w:r w:rsidRPr="005974B2">
        <w:rPr>
          <w:rFonts w:ascii="Consolas" w:hAnsi="Consolas"/>
        </w:rPr>
        <w:t>);</w:t>
      </w:r>
    </w:p>
    <w:p w14:paraId="51F10986" w14:textId="77777777" w:rsidR="005974B2" w:rsidRPr="005974B2" w:rsidRDefault="005974B2" w:rsidP="005974B2">
      <w:pPr>
        <w:rPr>
          <w:rFonts w:ascii="Consolas" w:hAnsi="Consolas"/>
        </w:rPr>
      </w:pPr>
    </w:p>
    <w:p w14:paraId="270731DF" w14:textId="77777777" w:rsidR="005974B2" w:rsidRPr="005974B2" w:rsidRDefault="005974B2" w:rsidP="005974B2">
      <w:pPr>
        <w:rPr>
          <w:rFonts w:ascii="Consolas" w:hAnsi="Consolas"/>
        </w:rPr>
      </w:pPr>
      <w:r w:rsidRPr="005974B2">
        <w:rPr>
          <w:rFonts w:ascii="Consolas" w:hAnsi="Consolas"/>
        </w:rPr>
        <w:t>-- Generic main entity (vietoj formų/pacientų)</w:t>
      </w:r>
    </w:p>
    <w:p w14:paraId="5A1109D5" w14:textId="77777777" w:rsidR="005974B2" w:rsidRPr="005974B2" w:rsidRDefault="005974B2" w:rsidP="005974B2">
      <w:pPr>
        <w:rPr>
          <w:rFonts w:ascii="Consolas" w:hAnsi="Consolas"/>
        </w:rPr>
      </w:pPr>
      <w:r w:rsidRPr="005974B2">
        <w:rPr>
          <w:rFonts w:ascii="Consolas" w:hAnsi="Consolas"/>
        </w:rPr>
        <w:t>CREATE TABLE entity_main (</w:t>
      </w:r>
    </w:p>
    <w:p w14:paraId="5AB317B4" w14:textId="77777777" w:rsidR="005974B2" w:rsidRPr="005974B2" w:rsidRDefault="005974B2" w:rsidP="005974B2">
      <w:pPr>
        <w:rPr>
          <w:rFonts w:ascii="Consolas" w:hAnsi="Consolas"/>
        </w:rPr>
      </w:pPr>
      <w:r w:rsidRPr="005974B2">
        <w:rPr>
          <w:rFonts w:ascii="Consolas" w:hAnsi="Consolas"/>
        </w:rPr>
        <w:tab/>
        <w:t>id bigint NOT NULL,</w:t>
      </w:r>
    </w:p>
    <w:p w14:paraId="23A140BD" w14:textId="77777777" w:rsidR="005974B2" w:rsidRPr="005974B2" w:rsidRDefault="005974B2" w:rsidP="005974B2">
      <w:pPr>
        <w:rPr>
          <w:rFonts w:ascii="Consolas" w:hAnsi="Consolas"/>
        </w:rPr>
      </w:pPr>
      <w:r w:rsidRPr="005974B2">
        <w:rPr>
          <w:rFonts w:ascii="Consolas" w:hAnsi="Consolas"/>
        </w:rPr>
        <w:tab/>
        <w:t>field_1 varchar(255) NULL,</w:t>
      </w:r>
    </w:p>
    <w:p w14:paraId="7C3D5F29" w14:textId="77777777" w:rsidR="005974B2" w:rsidRPr="005974B2" w:rsidRDefault="005974B2" w:rsidP="005974B2">
      <w:pPr>
        <w:rPr>
          <w:rFonts w:ascii="Consolas" w:hAnsi="Consolas"/>
        </w:rPr>
      </w:pPr>
      <w:r w:rsidRPr="005974B2">
        <w:rPr>
          <w:rFonts w:ascii="Consolas" w:hAnsi="Consolas"/>
        </w:rPr>
        <w:tab/>
        <w:t>field_2 text NULL,</w:t>
      </w:r>
    </w:p>
    <w:p w14:paraId="59789331" w14:textId="77777777" w:rsidR="005974B2" w:rsidRPr="005974B2" w:rsidRDefault="005974B2" w:rsidP="005974B2">
      <w:pPr>
        <w:rPr>
          <w:rFonts w:ascii="Consolas" w:hAnsi="Consolas"/>
        </w:rPr>
      </w:pPr>
      <w:r w:rsidRPr="005974B2">
        <w:rPr>
          <w:rFonts w:ascii="Consolas" w:hAnsi="Consolas"/>
        </w:rPr>
        <w:tab/>
        <w:t>field_3 date NULL,</w:t>
      </w:r>
    </w:p>
    <w:p w14:paraId="01B39CD7" w14:textId="77777777" w:rsidR="005974B2" w:rsidRPr="005974B2" w:rsidRDefault="005974B2" w:rsidP="005974B2">
      <w:pPr>
        <w:rPr>
          <w:rFonts w:ascii="Consolas" w:hAnsi="Consolas"/>
        </w:rPr>
      </w:pPr>
      <w:r w:rsidRPr="005974B2">
        <w:rPr>
          <w:rFonts w:ascii="Consolas" w:hAnsi="Consolas"/>
        </w:rPr>
        <w:tab/>
        <w:t>field_4 timestamp NULL,</w:t>
      </w:r>
    </w:p>
    <w:p w14:paraId="62949602" w14:textId="77777777" w:rsidR="005974B2" w:rsidRPr="005974B2" w:rsidRDefault="005974B2" w:rsidP="005974B2">
      <w:pPr>
        <w:rPr>
          <w:rFonts w:ascii="Consolas" w:hAnsi="Consolas"/>
        </w:rPr>
      </w:pPr>
      <w:r w:rsidRPr="005974B2">
        <w:rPr>
          <w:rFonts w:ascii="Consolas" w:hAnsi="Consolas"/>
        </w:rPr>
        <w:tab/>
        <w:t>field_5 varchar(255) NULL,</w:t>
      </w:r>
    </w:p>
    <w:p w14:paraId="794BA384" w14:textId="77777777" w:rsidR="005974B2" w:rsidRPr="005974B2" w:rsidRDefault="005974B2" w:rsidP="005974B2">
      <w:pPr>
        <w:rPr>
          <w:rFonts w:ascii="Consolas" w:hAnsi="Consolas"/>
        </w:rPr>
      </w:pPr>
      <w:r w:rsidRPr="005974B2">
        <w:rPr>
          <w:rFonts w:ascii="Consolas" w:hAnsi="Consolas"/>
        </w:rPr>
        <w:tab/>
        <w:t>field_6 int NULL,</w:t>
      </w:r>
    </w:p>
    <w:p w14:paraId="65CCF929" w14:textId="77777777" w:rsidR="005974B2" w:rsidRPr="005974B2" w:rsidRDefault="005974B2" w:rsidP="005974B2">
      <w:pPr>
        <w:rPr>
          <w:rFonts w:ascii="Consolas" w:hAnsi="Consolas"/>
        </w:rPr>
      </w:pPr>
      <w:r w:rsidRPr="005974B2">
        <w:rPr>
          <w:rFonts w:ascii="Consolas" w:hAnsi="Consolas"/>
        </w:rPr>
        <w:tab/>
        <w:t>field_7 text NULL,</w:t>
      </w:r>
    </w:p>
    <w:p w14:paraId="037F7DA1" w14:textId="77777777" w:rsidR="005974B2" w:rsidRPr="005974B2" w:rsidRDefault="005974B2" w:rsidP="005974B2">
      <w:pPr>
        <w:rPr>
          <w:rFonts w:ascii="Consolas" w:hAnsi="Consolas"/>
        </w:rPr>
      </w:pPr>
      <w:r w:rsidRPr="005974B2">
        <w:rPr>
          <w:rFonts w:ascii="Consolas" w:hAnsi="Consolas"/>
        </w:rPr>
        <w:tab/>
        <w:t>created_by bigint NULL,</w:t>
      </w:r>
    </w:p>
    <w:p w14:paraId="4D0333E6" w14:textId="77777777" w:rsidR="005974B2" w:rsidRPr="005974B2" w:rsidRDefault="005974B2" w:rsidP="005974B2">
      <w:pPr>
        <w:rPr>
          <w:rFonts w:ascii="Consolas" w:hAnsi="Consolas"/>
        </w:rPr>
      </w:pPr>
      <w:r w:rsidRPr="005974B2">
        <w:rPr>
          <w:rFonts w:ascii="Consolas" w:hAnsi="Consolas"/>
        </w:rPr>
        <w:tab/>
        <w:t>updated_by bigint NULL,</w:t>
      </w:r>
    </w:p>
    <w:p w14:paraId="0EEAD10E" w14:textId="77777777" w:rsidR="005974B2" w:rsidRPr="005974B2" w:rsidRDefault="005974B2" w:rsidP="005974B2">
      <w:pPr>
        <w:rPr>
          <w:rFonts w:ascii="Consolas" w:hAnsi="Consolas"/>
        </w:rPr>
      </w:pPr>
      <w:r w:rsidRPr="005974B2">
        <w:rPr>
          <w:rFonts w:ascii="Consolas" w:hAnsi="Consolas"/>
        </w:rPr>
        <w:lastRenderedPageBreak/>
        <w:tab/>
        <w:t>CONSTRAINT entity_main_pkey PRIMARY KEY (id),</w:t>
      </w:r>
    </w:p>
    <w:p w14:paraId="6162B909" w14:textId="77777777" w:rsidR="005974B2" w:rsidRPr="005974B2" w:rsidRDefault="005974B2" w:rsidP="005974B2">
      <w:pPr>
        <w:rPr>
          <w:rFonts w:ascii="Consolas" w:hAnsi="Consolas"/>
        </w:rPr>
      </w:pPr>
      <w:r w:rsidRPr="005974B2">
        <w:rPr>
          <w:rFonts w:ascii="Consolas" w:hAnsi="Consolas"/>
        </w:rPr>
        <w:tab/>
        <w:t>CONSTRAINT fk_entity_main_created FOREIGN KEY (created_by) REFERENCES entity_user(id),</w:t>
      </w:r>
    </w:p>
    <w:p w14:paraId="23617BE4" w14:textId="77777777" w:rsidR="005974B2" w:rsidRPr="005974B2" w:rsidRDefault="005974B2" w:rsidP="005974B2">
      <w:pPr>
        <w:rPr>
          <w:rFonts w:ascii="Consolas" w:hAnsi="Consolas"/>
        </w:rPr>
      </w:pPr>
      <w:r w:rsidRPr="005974B2">
        <w:rPr>
          <w:rFonts w:ascii="Consolas" w:hAnsi="Consolas"/>
        </w:rPr>
        <w:tab/>
        <w:t>CONSTRAINT fk_entity_main_updated FOREIGN KEY (updated_by) REFERENCES entity_user(id)</w:t>
      </w:r>
    </w:p>
    <w:p w14:paraId="6DDAA9B3" w14:textId="77777777" w:rsidR="005974B2" w:rsidRPr="005974B2" w:rsidRDefault="005974B2" w:rsidP="005974B2">
      <w:pPr>
        <w:rPr>
          <w:rFonts w:ascii="Consolas" w:hAnsi="Consolas"/>
        </w:rPr>
      </w:pPr>
      <w:r w:rsidRPr="005974B2">
        <w:rPr>
          <w:rFonts w:ascii="Consolas" w:hAnsi="Consolas"/>
        </w:rPr>
        <w:t>);</w:t>
      </w:r>
    </w:p>
    <w:p w14:paraId="78AD29FD" w14:textId="77777777" w:rsidR="005974B2" w:rsidRPr="005974B2" w:rsidRDefault="005974B2" w:rsidP="005974B2">
      <w:pPr>
        <w:rPr>
          <w:rFonts w:ascii="Consolas" w:hAnsi="Consolas"/>
        </w:rPr>
      </w:pPr>
    </w:p>
    <w:p w14:paraId="2630D9C1" w14:textId="77777777" w:rsidR="005974B2" w:rsidRPr="005974B2" w:rsidRDefault="005974B2" w:rsidP="005974B2">
      <w:pPr>
        <w:rPr>
          <w:rFonts w:ascii="Consolas" w:hAnsi="Consolas"/>
        </w:rPr>
      </w:pPr>
      <w:r w:rsidRPr="005974B2">
        <w:rPr>
          <w:rFonts w:ascii="Consolas" w:hAnsi="Consolas"/>
        </w:rPr>
        <w:t>-- Generic detail table</w:t>
      </w:r>
    </w:p>
    <w:p w14:paraId="3B1E8AEB" w14:textId="77777777" w:rsidR="005974B2" w:rsidRPr="005974B2" w:rsidRDefault="005974B2" w:rsidP="005974B2">
      <w:pPr>
        <w:rPr>
          <w:rFonts w:ascii="Consolas" w:hAnsi="Consolas"/>
        </w:rPr>
      </w:pPr>
      <w:r w:rsidRPr="005974B2">
        <w:rPr>
          <w:rFonts w:ascii="Consolas" w:hAnsi="Consolas"/>
        </w:rPr>
        <w:t>CREATE TABLE entity_detail (</w:t>
      </w:r>
    </w:p>
    <w:p w14:paraId="1DC42FFE" w14:textId="77777777" w:rsidR="005974B2" w:rsidRPr="005974B2" w:rsidRDefault="005974B2" w:rsidP="005974B2">
      <w:pPr>
        <w:rPr>
          <w:rFonts w:ascii="Consolas" w:hAnsi="Consolas"/>
        </w:rPr>
      </w:pPr>
      <w:r w:rsidRPr="005974B2">
        <w:rPr>
          <w:rFonts w:ascii="Consolas" w:hAnsi="Consolas"/>
        </w:rPr>
        <w:tab/>
        <w:t>id bigint NOT NULL,</w:t>
      </w:r>
    </w:p>
    <w:p w14:paraId="0A71D5DB" w14:textId="77777777" w:rsidR="005974B2" w:rsidRPr="005974B2" w:rsidRDefault="005974B2" w:rsidP="005974B2">
      <w:pPr>
        <w:rPr>
          <w:rFonts w:ascii="Consolas" w:hAnsi="Consolas"/>
        </w:rPr>
      </w:pPr>
      <w:r w:rsidRPr="005974B2">
        <w:rPr>
          <w:rFonts w:ascii="Consolas" w:hAnsi="Consolas"/>
        </w:rPr>
        <w:tab/>
        <w:t>parent_id bigint NULL,</w:t>
      </w:r>
    </w:p>
    <w:p w14:paraId="4C25D6F9" w14:textId="77777777" w:rsidR="005974B2" w:rsidRPr="005974B2" w:rsidRDefault="005974B2" w:rsidP="005974B2">
      <w:pPr>
        <w:rPr>
          <w:rFonts w:ascii="Consolas" w:hAnsi="Consolas"/>
        </w:rPr>
      </w:pPr>
      <w:r w:rsidRPr="005974B2">
        <w:rPr>
          <w:rFonts w:ascii="Consolas" w:hAnsi="Consolas"/>
        </w:rPr>
        <w:tab/>
        <w:t>field_1 text NULL,</w:t>
      </w:r>
    </w:p>
    <w:p w14:paraId="62B4F2EF" w14:textId="77777777" w:rsidR="005974B2" w:rsidRPr="005974B2" w:rsidRDefault="005974B2" w:rsidP="005974B2">
      <w:pPr>
        <w:rPr>
          <w:rFonts w:ascii="Consolas" w:hAnsi="Consolas"/>
        </w:rPr>
      </w:pPr>
      <w:r w:rsidRPr="005974B2">
        <w:rPr>
          <w:rFonts w:ascii="Consolas" w:hAnsi="Consolas"/>
        </w:rPr>
        <w:tab/>
        <w:t>field_2 varchar(255) NULL,</w:t>
      </w:r>
    </w:p>
    <w:p w14:paraId="52D8AAEB" w14:textId="77777777" w:rsidR="005974B2" w:rsidRPr="005974B2" w:rsidRDefault="005974B2" w:rsidP="005974B2">
      <w:pPr>
        <w:rPr>
          <w:rFonts w:ascii="Consolas" w:hAnsi="Consolas"/>
        </w:rPr>
      </w:pPr>
      <w:r w:rsidRPr="005974B2">
        <w:rPr>
          <w:rFonts w:ascii="Consolas" w:hAnsi="Consolas"/>
        </w:rPr>
        <w:tab/>
        <w:t>field_3 date NULL,</w:t>
      </w:r>
    </w:p>
    <w:p w14:paraId="5D21C905" w14:textId="77777777" w:rsidR="005974B2" w:rsidRPr="005974B2" w:rsidRDefault="005974B2" w:rsidP="005974B2">
      <w:pPr>
        <w:rPr>
          <w:rFonts w:ascii="Consolas" w:hAnsi="Consolas"/>
        </w:rPr>
      </w:pPr>
      <w:r w:rsidRPr="005974B2">
        <w:rPr>
          <w:rFonts w:ascii="Consolas" w:hAnsi="Consolas"/>
        </w:rPr>
        <w:tab/>
        <w:t>CONSTRAINT entity_detail_pkey PRIMARY KEY (id),</w:t>
      </w:r>
    </w:p>
    <w:p w14:paraId="7429A1E0" w14:textId="77777777" w:rsidR="005974B2" w:rsidRPr="005974B2" w:rsidRDefault="005974B2" w:rsidP="005974B2">
      <w:pPr>
        <w:rPr>
          <w:rFonts w:ascii="Consolas" w:hAnsi="Consolas"/>
        </w:rPr>
      </w:pPr>
      <w:r w:rsidRPr="005974B2">
        <w:rPr>
          <w:rFonts w:ascii="Consolas" w:hAnsi="Consolas"/>
        </w:rPr>
        <w:tab/>
        <w:t>CONSTRAINT fk_entity_detail_parent FOREIGN KEY (parent_id) REFERENCES entity_main(id)</w:t>
      </w:r>
    </w:p>
    <w:p w14:paraId="7C33FF24" w14:textId="77777777" w:rsidR="005974B2" w:rsidRPr="005974B2" w:rsidRDefault="005974B2" w:rsidP="005974B2">
      <w:pPr>
        <w:rPr>
          <w:rFonts w:ascii="Consolas" w:hAnsi="Consolas"/>
        </w:rPr>
      </w:pPr>
      <w:r w:rsidRPr="005974B2">
        <w:rPr>
          <w:rFonts w:ascii="Consolas" w:hAnsi="Consolas"/>
        </w:rPr>
        <w:t>);</w:t>
      </w:r>
    </w:p>
    <w:p w14:paraId="71CFF027" w14:textId="77777777" w:rsidR="005974B2" w:rsidRPr="005974B2" w:rsidRDefault="005974B2" w:rsidP="005974B2">
      <w:pPr>
        <w:rPr>
          <w:rFonts w:ascii="Consolas" w:hAnsi="Consolas"/>
        </w:rPr>
      </w:pPr>
    </w:p>
    <w:p w14:paraId="513CED8C" w14:textId="77777777" w:rsidR="005974B2" w:rsidRPr="005974B2" w:rsidRDefault="005974B2" w:rsidP="005974B2">
      <w:pPr>
        <w:rPr>
          <w:rFonts w:ascii="Consolas" w:hAnsi="Consolas"/>
        </w:rPr>
      </w:pPr>
      <w:r w:rsidRPr="005974B2">
        <w:rPr>
          <w:rFonts w:ascii="Consolas" w:hAnsi="Consolas"/>
        </w:rPr>
        <w:t>-- Generic many-to-many relation</w:t>
      </w:r>
    </w:p>
    <w:p w14:paraId="2971E48F" w14:textId="77777777" w:rsidR="005974B2" w:rsidRPr="005974B2" w:rsidRDefault="005974B2" w:rsidP="005974B2">
      <w:pPr>
        <w:rPr>
          <w:rFonts w:ascii="Consolas" w:hAnsi="Consolas"/>
        </w:rPr>
      </w:pPr>
      <w:r w:rsidRPr="005974B2">
        <w:rPr>
          <w:rFonts w:ascii="Consolas" w:hAnsi="Consolas"/>
        </w:rPr>
        <w:t>CREATE TABLE relation_1 (</w:t>
      </w:r>
    </w:p>
    <w:p w14:paraId="115A0D7B" w14:textId="77777777" w:rsidR="005974B2" w:rsidRPr="005974B2" w:rsidRDefault="005974B2" w:rsidP="005974B2">
      <w:pPr>
        <w:rPr>
          <w:rFonts w:ascii="Consolas" w:hAnsi="Consolas"/>
        </w:rPr>
      </w:pPr>
      <w:r w:rsidRPr="005974B2">
        <w:rPr>
          <w:rFonts w:ascii="Consolas" w:hAnsi="Consolas"/>
        </w:rPr>
        <w:tab/>
        <w:t>entity_a_id bigint NOT NULL,</w:t>
      </w:r>
    </w:p>
    <w:p w14:paraId="46C3DEC1" w14:textId="77777777" w:rsidR="005974B2" w:rsidRPr="005974B2" w:rsidRDefault="005974B2" w:rsidP="005974B2">
      <w:pPr>
        <w:rPr>
          <w:rFonts w:ascii="Consolas" w:hAnsi="Consolas"/>
        </w:rPr>
      </w:pPr>
      <w:r w:rsidRPr="005974B2">
        <w:rPr>
          <w:rFonts w:ascii="Consolas" w:hAnsi="Consolas"/>
        </w:rPr>
        <w:tab/>
        <w:t>entity_b_id bigint NOT NULL,</w:t>
      </w:r>
    </w:p>
    <w:p w14:paraId="63457F5B" w14:textId="77777777" w:rsidR="005974B2" w:rsidRPr="005974B2" w:rsidRDefault="005974B2" w:rsidP="005974B2">
      <w:pPr>
        <w:rPr>
          <w:rFonts w:ascii="Consolas" w:hAnsi="Consolas"/>
        </w:rPr>
      </w:pPr>
      <w:r w:rsidRPr="005974B2">
        <w:rPr>
          <w:rFonts w:ascii="Consolas" w:hAnsi="Consolas"/>
        </w:rPr>
        <w:tab/>
        <w:t>CONSTRAINT relation_1_pkey PRIMARY KEY (entity_a_id, entity_b_id),</w:t>
      </w:r>
    </w:p>
    <w:p w14:paraId="7C33BFD0" w14:textId="77777777" w:rsidR="005974B2" w:rsidRPr="005974B2" w:rsidRDefault="005974B2" w:rsidP="005974B2">
      <w:pPr>
        <w:rPr>
          <w:rFonts w:ascii="Consolas" w:hAnsi="Consolas"/>
        </w:rPr>
      </w:pPr>
      <w:r w:rsidRPr="005974B2">
        <w:rPr>
          <w:rFonts w:ascii="Consolas" w:hAnsi="Consolas"/>
        </w:rPr>
        <w:tab/>
        <w:t>CONSTRAINT fk_relation_a FOREIGN KEY (entity_a_id) REFERENCES entity_user(id),</w:t>
      </w:r>
    </w:p>
    <w:p w14:paraId="68529522" w14:textId="77777777" w:rsidR="005974B2" w:rsidRPr="005974B2" w:rsidRDefault="005974B2" w:rsidP="005974B2">
      <w:pPr>
        <w:rPr>
          <w:rFonts w:ascii="Consolas" w:hAnsi="Consolas"/>
        </w:rPr>
      </w:pPr>
      <w:r w:rsidRPr="005974B2">
        <w:rPr>
          <w:rFonts w:ascii="Consolas" w:hAnsi="Consolas"/>
        </w:rPr>
        <w:lastRenderedPageBreak/>
        <w:tab/>
        <w:t>CONSTRAINT fk_relation_b FOREIGN KEY (entity_b_id) REFERENCES entity_1(id)</w:t>
      </w:r>
    </w:p>
    <w:p w14:paraId="43301BE2" w14:textId="77777777" w:rsidR="005974B2" w:rsidRPr="005974B2" w:rsidRDefault="005974B2" w:rsidP="005974B2">
      <w:pPr>
        <w:rPr>
          <w:rFonts w:ascii="Consolas" w:hAnsi="Consolas"/>
        </w:rPr>
      </w:pPr>
      <w:r w:rsidRPr="005974B2">
        <w:rPr>
          <w:rFonts w:ascii="Consolas" w:hAnsi="Consolas"/>
        </w:rPr>
        <w:t>);</w:t>
      </w:r>
    </w:p>
    <w:p w14:paraId="27AA8179" w14:textId="77777777" w:rsidR="005974B2" w:rsidRPr="005974B2" w:rsidRDefault="005974B2" w:rsidP="005974B2">
      <w:pPr>
        <w:rPr>
          <w:rFonts w:ascii="Consolas" w:hAnsi="Consolas"/>
        </w:rPr>
      </w:pPr>
    </w:p>
    <w:p w14:paraId="5335C6AA" w14:textId="77777777" w:rsidR="005974B2" w:rsidRPr="005974B2" w:rsidRDefault="005974B2" w:rsidP="005974B2">
      <w:pPr>
        <w:rPr>
          <w:rFonts w:ascii="Consolas" w:hAnsi="Consolas"/>
        </w:rPr>
      </w:pPr>
      <w:r w:rsidRPr="005974B2">
        <w:rPr>
          <w:rFonts w:ascii="Consolas" w:hAnsi="Consolas"/>
        </w:rPr>
        <w:t>-- Generic extended structure</w:t>
      </w:r>
    </w:p>
    <w:p w14:paraId="51133B14" w14:textId="77777777" w:rsidR="005974B2" w:rsidRPr="005974B2" w:rsidRDefault="005974B2" w:rsidP="005974B2">
      <w:pPr>
        <w:rPr>
          <w:rFonts w:ascii="Consolas" w:hAnsi="Consolas"/>
        </w:rPr>
      </w:pPr>
      <w:r w:rsidRPr="005974B2">
        <w:rPr>
          <w:rFonts w:ascii="Consolas" w:hAnsi="Consolas"/>
        </w:rPr>
        <w:t>CREATE TABLE entity_extended (</w:t>
      </w:r>
    </w:p>
    <w:p w14:paraId="69CE4781" w14:textId="77777777" w:rsidR="005974B2" w:rsidRPr="005974B2" w:rsidRDefault="005974B2" w:rsidP="005974B2">
      <w:pPr>
        <w:rPr>
          <w:rFonts w:ascii="Consolas" w:hAnsi="Consolas"/>
        </w:rPr>
      </w:pPr>
      <w:r w:rsidRPr="005974B2">
        <w:rPr>
          <w:rFonts w:ascii="Consolas" w:hAnsi="Consolas"/>
        </w:rPr>
        <w:tab/>
        <w:t>id bigint NOT NULL,</w:t>
      </w:r>
    </w:p>
    <w:p w14:paraId="299A0684" w14:textId="77777777" w:rsidR="005974B2" w:rsidRPr="005974B2" w:rsidRDefault="005974B2" w:rsidP="005974B2">
      <w:pPr>
        <w:rPr>
          <w:rFonts w:ascii="Consolas" w:hAnsi="Consolas"/>
        </w:rPr>
      </w:pPr>
      <w:r w:rsidRPr="005974B2">
        <w:rPr>
          <w:rFonts w:ascii="Consolas" w:hAnsi="Consolas"/>
        </w:rPr>
        <w:tab/>
        <w:t>field_1 varchar(255) NULL,</w:t>
      </w:r>
    </w:p>
    <w:p w14:paraId="14F8C9F3" w14:textId="77777777" w:rsidR="005974B2" w:rsidRPr="005974B2" w:rsidRDefault="005974B2" w:rsidP="005974B2">
      <w:pPr>
        <w:rPr>
          <w:rFonts w:ascii="Consolas" w:hAnsi="Consolas"/>
        </w:rPr>
      </w:pPr>
      <w:r w:rsidRPr="005974B2">
        <w:rPr>
          <w:rFonts w:ascii="Consolas" w:hAnsi="Consolas"/>
        </w:rPr>
        <w:tab/>
        <w:t>field_2 text NULL,</w:t>
      </w:r>
    </w:p>
    <w:p w14:paraId="27683A82" w14:textId="77777777" w:rsidR="005974B2" w:rsidRPr="005974B2" w:rsidRDefault="005974B2" w:rsidP="005974B2">
      <w:pPr>
        <w:rPr>
          <w:rFonts w:ascii="Consolas" w:hAnsi="Consolas"/>
        </w:rPr>
      </w:pPr>
      <w:r w:rsidRPr="005974B2">
        <w:rPr>
          <w:rFonts w:ascii="Consolas" w:hAnsi="Consolas"/>
        </w:rPr>
        <w:tab/>
        <w:t>field_3 date NULL,</w:t>
      </w:r>
    </w:p>
    <w:p w14:paraId="64994EC9" w14:textId="77777777" w:rsidR="005974B2" w:rsidRPr="005974B2" w:rsidRDefault="005974B2" w:rsidP="005974B2">
      <w:pPr>
        <w:rPr>
          <w:rFonts w:ascii="Consolas" w:hAnsi="Consolas"/>
        </w:rPr>
      </w:pPr>
      <w:r w:rsidRPr="005974B2">
        <w:rPr>
          <w:rFonts w:ascii="Consolas" w:hAnsi="Consolas"/>
        </w:rPr>
        <w:tab/>
        <w:t>field_4 int NULL,</w:t>
      </w:r>
    </w:p>
    <w:p w14:paraId="687072BF" w14:textId="77777777" w:rsidR="005974B2" w:rsidRPr="005974B2" w:rsidRDefault="005974B2" w:rsidP="005974B2">
      <w:pPr>
        <w:rPr>
          <w:rFonts w:ascii="Consolas" w:hAnsi="Consolas"/>
        </w:rPr>
      </w:pPr>
      <w:r w:rsidRPr="005974B2">
        <w:rPr>
          <w:rFonts w:ascii="Consolas" w:hAnsi="Consolas"/>
        </w:rPr>
        <w:tab/>
        <w:t>parent_id bigint NULL,</w:t>
      </w:r>
    </w:p>
    <w:p w14:paraId="3CEF01A6" w14:textId="77777777" w:rsidR="005974B2" w:rsidRPr="005974B2" w:rsidRDefault="005974B2" w:rsidP="005974B2">
      <w:pPr>
        <w:rPr>
          <w:rFonts w:ascii="Consolas" w:hAnsi="Consolas"/>
        </w:rPr>
      </w:pPr>
      <w:r w:rsidRPr="005974B2">
        <w:rPr>
          <w:rFonts w:ascii="Consolas" w:hAnsi="Consolas"/>
        </w:rPr>
        <w:tab/>
        <w:t>ref_id bigint NULL,</w:t>
      </w:r>
    </w:p>
    <w:p w14:paraId="381F053D" w14:textId="77777777" w:rsidR="005974B2" w:rsidRPr="005974B2" w:rsidRDefault="005974B2" w:rsidP="005974B2">
      <w:pPr>
        <w:rPr>
          <w:rFonts w:ascii="Consolas" w:hAnsi="Consolas"/>
        </w:rPr>
      </w:pPr>
      <w:r w:rsidRPr="005974B2">
        <w:rPr>
          <w:rFonts w:ascii="Consolas" w:hAnsi="Consolas"/>
        </w:rPr>
        <w:tab/>
        <w:t>CONSTRAINT entity_extended_pkey PRIMARY KEY (id),</w:t>
      </w:r>
    </w:p>
    <w:p w14:paraId="1918B706" w14:textId="77777777" w:rsidR="005974B2" w:rsidRPr="005974B2" w:rsidRDefault="005974B2" w:rsidP="005974B2">
      <w:pPr>
        <w:rPr>
          <w:rFonts w:ascii="Consolas" w:hAnsi="Consolas"/>
        </w:rPr>
      </w:pPr>
      <w:r w:rsidRPr="005974B2">
        <w:rPr>
          <w:rFonts w:ascii="Consolas" w:hAnsi="Consolas"/>
        </w:rPr>
        <w:tab/>
        <w:t>CONSTRAINT fk_entity_extended_parent FOREIGN KEY (parent_id) REFERENCES entity_main(id),</w:t>
      </w:r>
    </w:p>
    <w:p w14:paraId="64322E0E" w14:textId="77777777" w:rsidR="005974B2" w:rsidRPr="005974B2" w:rsidRDefault="005974B2" w:rsidP="005974B2">
      <w:pPr>
        <w:rPr>
          <w:rFonts w:ascii="Consolas" w:hAnsi="Consolas"/>
        </w:rPr>
      </w:pPr>
      <w:r w:rsidRPr="005974B2">
        <w:rPr>
          <w:rFonts w:ascii="Consolas" w:hAnsi="Consolas"/>
        </w:rPr>
        <w:tab/>
        <w:t>CONSTRAINT fk_entity_extended_ref FOREIGN KEY (ref_id) REFERENCES reference_1(id)</w:t>
      </w:r>
    </w:p>
    <w:p w14:paraId="741DB6DC" w14:textId="77777777" w:rsidR="005974B2" w:rsidRPr="005974B2" w:rsidRDefault="005974B2" w:rsidP="005974B2">
      <w:pPr>
        <w:rPr>
          <w:rFonts w:ascii="Consolas" w:hAnsi="Consolas"/>
        </w:rPr>
      </w:pPr>
      <w:r w:rsidRPr="005974B2">
        <w:rPr>
          <w:rFonts w:ascii="Consolas" w:hAnsi="Consolas"/>
        </w:rPr>
        <w:t>);</w:t>
      </w:r>
    </w:p>
    <w:p w14:paraId="32FD05B7" w14:textId="77777777" w:rsidR="005974B2" w:rsidRPr="005974B2" w:rsidRDefault="005974B2" w:rsidP="005974B2">
      <w:pPr>
        <w:rPr>
          <w:rFonts w:ascii="Consolas" w:hAnsi="Consolas"/>
        </w:rPr>
      </w:pPr>
    </w:p>
    <w:p w14:paraId="2FD1179F" w14:textId="77777777" w:rsidR="005974B2" w:rsidRPr="005974B2" w:rsidRDefault="005974B2" w:rsidP="005974B2">
      <w:pPr>
        <w:rPr>
          <w:rFonts w:ascii="Consolas" w:hAnsi="Consolas"/>
        </w:rPr>
      </w:pPr>
      <w:r w:rsidRPr="005974B2">
        <w:rPr>
          <w:rFonts w:ascii="Consolas" w:hAnsi="Consolas"/>
        </w:rPr>
        <w:t>-- Generic child tables</w:t>
      </w:r>
    </w:p>
    <w:p w14:paraId="0383F5F3" w14:textId="77777777" w:rsidR="005974B2" w:rsidRPr="005974B2" w:rsidRDefault="005974B2" w:rsidP="005974B2">
      <w:pPr>
        <w:rPr>
          <w:rFonts w:ascii="Consolas" w:hAnsi="Consolas"/>
        </w:rPr>
      </w:pPr>
      <w:r w:rsidRPr="005974B2">
        <w:rPr>
          <w:rFonts w:ascii="Consolas" w:hAnsi="Consolas"/>
        </w:rPr>
        <w:t>CREATE TABLE entity_child_1 (</w:t>
      </w:r>
    </w:p>
    <w:p w14:paraId="787F0DD1" w14:textId="77777777" w:rsidR="005974B2" w:rsidRPr="005974B2" w:rsidRDefault="005974B2" w:rsidP="005974B2">
      <w:pPr>
        <w:rPr>
          <w:rFonts w:ascii="Consolas" w:hAnsi="Consolas"/>
        </w:rPr>
      </w:pPr>
      <w:r w:rsidRPr="005974B2">
        <w:rPr>
          <w:rFonts w:ascii="Consolas" w:hAnsi="Consolas"/>
        </w:rPr>
        <w:tab/>
        <w:t>parent_id bigint NOT NULL,</w:t>
      </w:r>
    </w:p>
    <w:p w14:paraId="3D420103" w14:textId="77777777" w:rsidR="005974B2" w:rsidRPr="005974B2" w:rsidRDefault="005974B2" w:rsidP="005974B2">
      <w:pPr>
        <w:rPr>
          <w:rFonts w:ascii="Consolas" w:hAnsi="Consolas"/>
        </w:rPr>
      </w:pPr>
      <w:r w:rsidRPr="005974B2">
        <w:rPr>
          <w:rFonts w:ascii="Consolas" w:hAnsi="Consolas"/>
        </w:rPr>
        <w:tab/>
        <w:t>field_1 text NULL,</w:t>
      </w:r>
    </w:p>
    <w:p w14:paraId="282DB41F" w14:textId="77777777" w:rsidR="005974B2" w:rsidRPr="005974B2" w:rsidRDefault="005974B2" w:rsidP="005974B2">
      <w:pPr>
        <w:rPr>
          <w:rFonts w:ascii="Consolas" w:hAnsi="Consolas"/>
        </w:rPr>
      </w:pPr>
      <w:r w:rsidRPr="005974B2">
        <w:rPr>
          <w:rFonts w:ascii="Consolas" w:hAnsi="Consolas"/>
        </w:rPr>
        <w:tab/>
        <w:t>field_2 date NULL,</w:t>
      </w:r>
    </w:p>
    <w:p w14:paraId="7C63CF8B" w14:textId="77777777" w:rsidR="005974B2" w:rsidRPr="005974B2" w:rsidRDefault="005974B2" w:rsidP="005974B2">
      <w:pPr>
        <w:rPr>
          <w:rFonts w:ascii="Consolas" w:hAnsi="Consolas"/>
        </w:rPr>
      </w:pPr>
      <w:r w:rsidRPr="005974B2">
        <w:rPr>
          <w:rFonts w:ascii="Consolas" w:hAnsi="Consolas"/>
        </w:rPr>
        <w:tab/>
        <w:t>field_3 date NULL,</w:t>
      </w:r>
    </w:p>
    <w:p w14:paraId="1C1DEFE0" w14:textId="77777777" w:rsidR="005974B2" w:rsidRPr="005974B2" w:rsidRDefault="005974B2" w:rsidP="005974B2">
      <w:pPr>
        <w:rPr>
          <w:rFonts w:ascii="Consolas" w:hAnsi="Consolas"/>
        </w:rPr>
      </w:pPr>
      <w:r w:rsidRPr="005974B2">
        <w:rPr>
          <w:rFonts w:ascii="Consolas" w:hAnsi="Consolas"/>
        </w:rPr>
        <w:lastRenderedPageBreak/>
        <w:tab/>
        <w:t>CONSTRAINT fk_child_1 FOREIGN KEY (parent_id) REFERENCES entity_extended(id)</w:t>
      </w:r>
    </w:p>
    <w:p w14:paraId="438818E6" w14:textId="77777777" w:rsidR="005974B2" w:rsidRPr="005974B2" w:rsidRDefault="005974B2" w:rsidP="005974B2">
      <w:pPr>
        <w:rPr>
          <w:rFonts w:ascii="Consolas" w:hAnsi="Consolas"/>
        </w:rPr>
      </w:pPr>
      <w:r w:rsidRPr="005974B2">
        <w:rPr>
          <w:rFonts w:ascii="Consolas" w:hAnsi="Consolas"/>
        </w:rPr>
        <w:t>);</w:t>
      </w:r>
    </w:p>
    <w:p w14:paraId="5730160E" w14:textId="77777777" w:rsidR="005974B2" w:rsidRPr="005974B2" w:rsidRDefault="005974B2" w:rsidP="005974B2">
      <w:pPr>
        <w:rPr>
          <w:rFonts w:ascii="Consolas" w:hAnsi="Consolas"/>
        </w:rPr>
      </w:pPr>
    </w:p>
    <w:p w14:paraId="6ACB0381" w14:textId="77777777" w:rsidR="005974B2" w:rsidRPr="005974B2" w:rsidRDefault="005974B2" w:rsidP="005974B2">
      <w:pPr>
        <w:rPr>
          <w:rFonts w:ascii="Consolas" w:hAnsi="Consolas"/>
        </w:rPr>
      </w:pPr>
      <w:r w:rsidRPr="005974B2">
        <w:rPr>
          <w:rFonts w:ascii="Consolas" w:hAnsi="Consolas"/>
        </w:rPr>
        <w:t>CREATE TABLE entity_child_2 (</w:t>
      </w:r>
    </w:p>
    <w:p w14:paraId="095265B3" w14:textId="77777777" w:rsidR="005974B2" w:rsidRPr="005974B2" w:rsidRDefault="005974B2" w:rsidP="005974B2">
      <w:pPr>
        <w:rPr>
          <w:rFonts w:ascii="Consolas" w:hAnsi="Consolas"/>
        </w:rPr>
      </w:pPr>
      <w:r w:rsidRPr="005974B2">
        <w:rPr>
          <w:rFonts w:ascii="Consolas" w:hAnsi="Consolas"/>
        </w:rPr>
        <w:tab/>
        <w:t>parent_id bigint NOT NULL,</w:t>
      </w:r>
    </w:p>
    <w:p w14:paraId="391444FE" w14:textId="77777777" w:rsidR="005974B2" w:rsidRPr="005974B2" w:rsidRDefault="005974B2" w:rsidP="005974B2">
      <w:pPr>
        <w:rPr>
          <w:rFonts w:ascii="Consolas" w:hAnsi="Consolas"/>
        </w:rPr>
      </w:pPr>
      <w:r w:rsidRPr="005974B2">
        <w:rPr>
          <w:rFonts w:ascii="Consolas" w:hAnsi="Consolas"/>
        </w:rPr>
        <w:tab/>
        <w:t>field_1 text NULL,</w:t>
      </w:r>
    </w:p>
    <w:p w14:paraId="59A78A41" w14:textId="77777777" w:rsidR="005974B2" w:rsidRPr="005974B2" w:rsidRDefault="005974B2" w:rsidP="005974B2">
      <w:pPr>
        <w:rPr>
          <w:rFonts w:ascii="Consolas" w:hAnsi="Consolas"/>
        </w:rPr>
      </w:pPr>
      <w:r w:rsidRPr="005974B2">
        <w:rPr>
          <w:rFonts w:ascii="Consolas" w:hAnsi="Consolas"/>
        </w:rPr>
        <w:tab/>
        <w:t>field_2 int NULL,</w:t>
      </w:r>
    </w:p>
    <w:p w14:paraId="0B6FD27B" w14:textId="77777777" w:rsidR="005974B2" w:rsidRPr="005974B2" w:rsidRDefault="005974B2" w:rsidP="005974B2">
      <w:pPr>
        <w:rPr>
          <w:rFonts w:ascii="Consolas" w:hAnsi="Consolas"/>
        </w:rPr>
      </w:pPr>
      <w:r w:rsidRPr="005974B2">
        <w:rPr>
          <w:rFonts w:ascii="Consolas" w:hAnsi="Consolas"/>
        </w:rPr>
        <w:tab/>
        <w:t>CONSTRAINT fk_child_2 FOREIGN KEY (parent_id) REFERENCES entity_extended(id)</w:t>
      </w:r>
    </w:p>
    <w:p w14:paraId="2E6DA755" w14:textId="5BEA7D9E" w:rsidR="000A050E" w:rsidRDefault="005974B2" w:rsidP="005974B2">
      <w:pPr>
        <w:rPr>
          <w:rFonts w:ascii="Consolas" w:hAnsi="Consolas"/>
        </w:rPr>
      </w:pPr>
      <w:r w:rsidRPr="005974B2">
        <w:rPr>
          <w:rFonts w:ascii="Consolas" w:hAnsi="Consolas"/>
        </w:rPr>
        <w:t>);</w:t>
      </w:r>
    </w:p>
    <w:p w14:paraId="500C81F1" w14:textId="05E89BF3" w:rsidR="000A050E" w:rsidRDefault="000A050E">
      <w:pPr>
        <w:jc w:val="left"/>
        <w:rPr>
          <w:rFonts w:ascii="Consolas" w:hAnsi="Consolas"/>
        </w:rPr>
      </w:pPr>
      <w:r>
        <w:rPr>
          <w:rFonts w:ascii="Consolas" w:hAnsi="Consolas"/>
        </w:rPr>
        <w:br w:type="page"/>
      </w:r>
    </w:p>
    <w:p w14:paraId="47B360B1" w14:textId="5284D80C" w:rsidR="000A050E" w:rsidRDefault="000A050E" w:rsidP="000A050E">
      <w:pPr>
        <w:pStyle w:val="Heading1"/>
      </w:pPr>
      <w:bookmarkStart w:id="43" w:name="_Toc227312325"/>
      <w:r>
        <w:lastRenderedPageBreak/>
        <w:t>Prototipas</w:t>
      </w:r>
      <w:bookmarkEnd w:id="43"/>
    </w:p>
    <w:p w14:paraId="5B749AF2" w14:textId="77777777" w:rsidR="000A050E" w:rsidRDefault="000A050E" w:rsidP="000A050E"/>
    <w:p w14:paraId="709CF18F" w14:textId="2CDE943A" w:rsidR="000A050E" w:rsidRDefault="000A050E" w:rsidP="000A050E">
      <w:r>
        <w:t>Šiame skyriuje pateikiama prototipai:</w:t>
      </w:r>
    </w:p>
    <w:p w14:paraId="50BD6B59" w14:textId="6DA960CA" w:rsidR="000A050E" w:rsidRDefault="000A050E" w:rsidP="000A050E">
      <w:pPr>
        <w:pStyle w:val="ListParagraph"/>
        <w:numPr>
          <w:ilvl w:val="0"/>
          <w:numId w:val="37"/>
        </w:numPr>
      </w:pPr>
      <w:r>
        <w:t>Formos sąrašas</w:t>
      </w:r>
      <w:r w:rsidR="00077548">
        <w:t>;</w:t>
      </w:r>
    </w:p>
    <w:p w14:paraId="24429500" w14:textId="1996453F" w:rsidR="000A050E" w:rsidRDefault="000A050E" w:rsidP="000A050E">
      <w:pPr>
        <w:pStyle w:val="ListParagraph"/>
        <w:numPr>
          <w:ilvl w:val="0"/>
          <w:numId w:val="37"/>
        </w:numPr>
      </w:pPr>
      <w:r>
        <w:t>Bendras filtras</w:t>
      </w:r>
      <w:r w:rsidR="00077548">
        <w:t>;</w:t>
      </w:r>
    </w:p>
    <w:p w14:paraId="212A3763" w14:textId="33E1F463" w:rsidR="00077548" w:rsidRDefault="00077548" w:rsidP="000A050E">
      <w:pPr>
        <w:pStyle w:val="ListParagraph"/>
        <w:numPr>
          <w:ilvl w:val="0"/>
          <w:numId w:val="37"/>
        </w:numPr>
      </w:pPr>
      <w:r>
        <w:t>Pilno laukelio pavadinimo peržiūra;</w:t>
      </w:r>
    </w:p>
    <w:p w14:paraId="20086397" w14:textId="795AD960" w:rsidR="000A050E" w:rsidRDefault="000A050E" w:rsidP="00C35C34">
      <w:pPr>
        <w:pStyle w:val="ListParagraph"/>
        <w:numPr>
          <w:ilvl w:val="0"/>
          <w:numId w:val="37"/>
        </w:numPr>
      </w:pPr>
      <w:r>
        <w:t>Pildymo formos</w:t>
      </w:r>
      <w:r w:rsidR="00C35C34">
        <w:t xml:space="preserve"> pavyzdys : </w:t>
      </w:r>
      <w:r>
        <w:t>357-12/a Nustatyto legioneliozės atvejo epidemiologinės diagnostikos protokolas</w:t>
      </w:r>
      <w:r w:rsidR="00077548">
        <w:t>;</w:t>
      </w:r>
    </w:p>
    <w:p w14:paraId="157D4F4B" w14:textId="11E3434A" w:rsidR="00F93B7D" w:rsidRDefault="00F93B7D" w:rsidP="00C35C34">
      <w:pPr>
        <w:pStyle w:val="ListParagraph"/>
        <w:numPr>
          <w:ilvl w:val="0"/>
          <w:numId w:val="37"/>
        </w:numPr>
      </w:pPr>
      <w:r>
        <w:t>Žemėlapio pavyzdys;</w:t>
      </w:r>
    </w:p>
    <w:p w14:paraId="419D193E" w14:textId="373970D8" w:rsidR="00E31FAE" w:rsidRDefault="00E31FAE" w:rsidP="00E31FAE">
      <w:pPr>
        <w:pStyle w:val="Heading2"/>
      </w:pPr>
      <w:bookmarkStart w:id="44" w:name="_Toc227312326"/>
      <w:r>
        <w:t>Formos sąrašas</w:t>
      </w:r>
      <w:bookmarkEnd w:id="44"/>
    </w:p>
    <w:p w14:paraId="37B47AC9" w14:textId="3717917A" w:rsidR="00E31FAE" w:rsidRPr="00E31FAE" w:rsidRDefault="00D83DD9" w:rsidP="00E505E8">
      <w:r>
        <w:rPr>
          <w:noProof/>
        </w:rPr>
        <w:drawing>
          <wp:inline distT="0" distB="0" distL="0" distR="0" wp14:anchorId="1E34C8CB" wp14:editId="44FC5C53">
            <wp:extent cx="6332220" cy="826135"/>
            <wp:effectExtent l="0" t="0" r="0" b="0"/>
            <wp:docPr id="2026841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41922" name=""/>
                    <pic:cNvPicPr/>
                  </pic:nvPicPr>
                  <pic:blipFill>
                    <a:blip r:embed="rId18"/>
                    <a:stretch>
                      <a:fillRect/>
                    </a:stretch>
                  </pic:blipFill>
                  <pic:spPr>
                    <a:xfrm>
                      <a:off x="0" y="0"/>
                      <a:ext cx="6332220" cy="826135"/>
                    </a:xfrm>
                    <a:prstGeom prst="rect">
                      <a:avLst/>
                    </a:prstGeom>
                  </pic:spPr>
                </pic:pic>
              </a:graphicData>
            </a:graphic>
          </wp:inline>
        </w:drawing>
      </w:r>
    </w:p>
    <w:p w14:paraId="46271BEB" w14:textId="4288BFBF" w:rsidR="00E31FAE" w:rsidRDefault="00E31FAE" w:rsidP="00E31FAE">
      <w:pPr>
        <w:pStyle w:val="Heading2"/>
      </w:pPr>
      <w:bookmarkStart w:id="45" w:name="_Toc227312327"/>
      <w:r>
        <w:t>Bendras filtras</w:t>
      </w:r>
      <w:bookmarkEnd w:id="45"/>
    </w:p>
    <w:p w14:paraId="112808D9" w14:textId="7AC3C076" w:rsidR="00E31FAE" w:rsidRDefault="00471366" w:rsidP="00E31FAE">
      <w:r>
        <w:rPr>
          <w:noProof/>
        </w:rPr>
        <w:drawing>
          <wp:inline distT="0" distB="0" distL="0" distR="0" wp14:anchorId="42BB55D2" wp14:editId="5AD2C100">
            <wp:extent cx="6332220" cy="940435"/>
            <wp:effectExtent l="0" t="0" r="0" b="0"/>
            <wp:docPr id="1535998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98156" name=""/>
                    <pic:cNvPicPr/>
                  </pic:nvPicPr>
                  <pic:blipFill>
                    <a:blip r:embed="rId19"/>
                    <a:stretch>
                      <a:fillRect/>
                    </a:stretch>
                  </pic:blipFill>
                  <pic:spPr>
                    <a:xfrm>
                      <a:off x="0" y="0"/>
                      <a:ext cx="6332220" cy="940435"/>
                    </a:xfrm>
                    <a:prstGeom prst="rect">
                      <a:avLst/>
                    </a:prstGeom>
                  </pic:spPr>
                </pic:pic>
              </a:graphicData>
            </a:graphic>
          </wp:inline>
        </w:drawing>
      </w:r>
    </w:p>
    <w:p w14:paraId="0649845D" w14:textId="77777777" w:rsidR="00077548" w:rsidRDefault="00077548" w:rsidP="00077548">
      <w:pPr>
        <w:pStyle w:val="Heading2"/>
      </w:pPr>
      <w:bookmarkStart w:id="46" w:name="_Toc227312328"/>
      <w:r w:rsidRPr="00077548">
        <w:t>Pilno laukelio pavadinimo peržiūra</w:t>
      </w:r>
      <w:bookmarkEnd w:id="46"/>
    </w:p>
    <w:p w14:paraId="0EDF20A1" w14:textId="6EAA5B8C" w:rsidR="00077548" w:rsidRPr="00077548" w:rsidRDefault="00077548" w:rsidP="00E505E8">
      <w:r>
        <w:rPr>
          <w:noProof/>
        </w:rPr>
        <w:drawing>
          <wp:inline distT="0" distB="0" distL="0" distR="0" wp14:anchorId="18870B7D" wp14:editId="5CE2FD9E">
            <wp:extent cx="6332220" cy="1189355"/>
            <wp:effectExtent l="0" t="0" r="0" b="0"/>
            <wp:docPr id="611390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0619" name=""/>
                    <pic:cNvPicPr/>
                  </pic:nvPicPr>
                  <pic:blipFill>
                    <a:blip r:embed="rId20"/>
                    <a:stretch>
                      <a:fillRect/>
                    </a:stretch>
                  </pic:blipFill>
                  <pic:spPr>
                    <a:xfrm>
                      <a:off x="0" y="0"/>
                      <a:ext cx="6332220" cy="1189355"/>
                    </a:xfrm>
                    <a:prstGeom prst="rect">
                      <a:avLst/>
                    </a:prstGeom>
                  </pic:spPr>
                </pic:pic>
              </a:graphicData>
            </a:graphic>
          </wp:inline>
        </w:drawing>
      </w:r>
    </w:p>
    <w:p w14:paraId="3A16BC2B" w14:textId="5DF4C569" w:rsidR="00C35C34" w:rsidRPr="00C35C34" w:rsidRDefault="00C35C34" w:rsidP="00C35C34">
      <w:pPr>
        <w:pStyle w:val="Heading2"/>
      </w:pPr>
      <w:bookmarkStart w:id="47" w:name="_Toc227312329"/>
      <w:r w:rsidRPr="00C35C34">
        <w:t>Pildymo formos pavyzdys : 357-12/a Nustatyto legioneliozės atvejo epidemiologinės diagnostikos protokolas;</w:t>
      </w:r>
      <w:bookmarkEnd w:id="47"/>
    </w:p>
    <w:p w14:paraId="3A3E5FE0" w14:textId="77777777" w:rsidR="00E31FAE" w:rsidRDefault="00E31FAE" w:rsidP="00E31FAE"/>
    <w:p w14:paraId="2A7D7D78" w14:textId="355B497C" w:rsidR="00E31FAE" w:rsidRDefault="00D83DD9" w:rsidP="00E31FAE">
      <w:r>
        <w:rPr>
          <w:noProof/>
        </w:rPr>
        <w:lastRenderedPageBreak/>
        <w:drawing>
          <wp:inline distT="0" distB="0" distL="0" distR="0" wp14:anchorId="0A1EF6A9" wp14:editId="376D5CED">
            <wp:extent cx="6332220" cy="4692650"/>
            <wp:effectExtent l="0" t="0" r="0" b="0"/>
            <wp:docPr id="919736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736757" name=""/>
                    <pic:cNvPicPr/>
                  </pic:nvPicPr>
                  <pic:blipFill>
                    <a:blip r:embed="rId21"/>
                    <a:stretch>
                      <a:fillRect/>
                    </a:stretch>
                  </pic:blipFill>
                  <pic:spPr>
                    <a:xfrm>
                      <a:off x="0" y="0"/>
                      <a:ext cx="6332220" cy="4692650"/>
                    </a:xfrm>
                    <a:prstGeom prst="rect">
                      <a:avLst/>
                    </a:prstGeom>
                  </pic:spPr>
                </pic:pic>
              </a:graphicData>
            </a:graphic>
          </wp:inline>
        </w:drawing>
      </w:r>
    </w:p>
    <w:p w14:paraId="41610B26" w14:textId="6B2972F8" w:rsidR="00D83DD9" w:rsidRDefault="007330AC" w:rsidP="00E31FAE">
      <w:r>
        <w:rPr>
          <w:noProof/>
        </w:rPr>
        <w:lastRenderedPageBreak/>
        <w:drawing>
          <wp:inline distT="0" distB="0" distL="0" distR="0" wp14:anchorId="302C8EFA" wp14:editId="1ADC6598">
            <wp:extent cx="6332220" cy="4249420"/>
            <wp:effectExtent l="0" t="0" r="0" b="0"/>
            <wp:docPr id="1503891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91215" name=""/>
                    <pic:cNvPicPr/>
                  </pic:nvPicPr>
                  <pic:blipFill>
                    <a:blip r:embed="rId22"/>
                    <a:stretch>
                      <a:fillRect/>
                    </a:stretch>
                  </pic:blipFill>
                  <pic:spPr>
                    <a:xfrm>
                      <a:off x="0" y="0"/>
                      <a:ext cx="6332220" cy="4249420"/>
                    </a:xfrm>
                    <a:prstGeom prst="rect">
                      <a:avLst/>
                    </a:prstGeom>
                  </pic:spPr>
                </pic:pic>
              </a:graphicData>
            </a:graphic>
          </wp:inline>
        </w:drawing>
      </w:r>
    </w:p>
    <w:p w14:paraId="7203173B" w14:textId="06A6D358" w:rsidR="007330AC" w:rsidRDefault="007330AC" w:rsidP="00E31FAE">
      <w:r>
        <w:rPr>
          <w:noProof/>
        </w:rPr>
        <w:drawing>
          <wp:inline distT="0" distB="0" distL="0" distR="0" wp14:anchorId="490689D8" wp14:editId="7489A736">
            <wp:extent cx="6332220" cy="3248025"/>
            <wp:effectExtent l="0" t="0" r="0" b="9525"/>
            <wp:docPr id="708020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20953" name=""/>
                    <pic:cNvPicPr/>
                  </pic:nvPicPr>
                  <pic:blipFill>
                    <a:blip r:embed="rId23"/>
                    <a:stretch>
                      <a:fillRect/>
                    </a:stretch>
                  </pic:blipFill>
                  <pic:spPr>
                    <a:xfrm>
                      <a:off x="0" y="0"/>
                      <a:ext cx="6332220" cy="3248025"/>
                    </a:xfrm>
                    <a:prstGeom prst="rect">
                      <a:avLst/>
                    </a:prstGeom>
                  </pic:spPr>
                </pic:pic>
              </a:graphicData>
            </a:graphic>
          </wp:inline>
        </w:drawing>
      </w:r>
    </w:p>
    <w:p w14:paraId="0DDAD2F7" w14:textId="7ECBEC82" w:rsidR="007330AC" w:rsidRDefault="007330AC" w:rsidP="00E31FAE">
      <w:r>
        <w:rPr>
          <w:noProof/>
        </w:rPr>
        <w:lastRenderedPageBreak/>
        <w:drawing>
          <wp:inline distT="0" distB="0" distL="0" distR="0" wp14:anchorId="703D3C99" wp14:editId="1C01C557">
            <wp:extent cx="6332220" cy="3589020"/>
            <wp:effectExtent l="0" t="0" r="0" b="0"/>
            <wp:docPr id="222686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86640" name=""/>
                    <pic:cNvPicPr/>
                  </pic:nvPicPr>
                  <pic:blipFill>
                    <a:blip r:embed="rId24"/>
                    <a:stretch>
                      <a:fillRect/>
                    </a:stretch>
                  </pic:blipFill>
                  <pic:spPr>
                    <a:xfrm>
                      <a:off x="0" y="0"/>
                      <a:ext cx="6332220" cy="3589020"/>
                    </a:xfrm>
                    <a:prstGeom prst="rect">
                      <a:avLst/>
                    </a:prstGeom>
                  </pic:spPr>
                </pic:pic>
              </a:graphicData>
            </a:graphic>
          </wp:inline>
        </w:drawing>
      </w:r>
    </w:p>
    <w:p w14:paraId="71C67E71" w14:textId="64840311" w:rsidR="007330AC" w:rsidRDefault="007330AC" w:rsidP="00E31FAE">
      <w:r>
        <w:rPr>
          <w:noProof/>
        </w:rPr>
        <w:drawing>
          <wp:inline distT="0" distB="0" distL="0" distR="0" wp14:anchorId="377698BE" wp14:editId="479A17F0">
            <wp:extent cx="6332220" cy="4021705"/>
            <wp:effectExtent l="0" t="0" r="0" b="0"/>
            <wp:docPr id="4199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5013" name=""/>
                    <pic:cNvPicPr/>
                  </pic:nvPicPr>
                  <pic:blipFill rotWithShape="1">
                    <a:blip r:embed="rId25"/>
                    <a:srcRect b="2247"/>
                    <a:stretch/>
                  </pic:blipFill>
                  <pic:spPr bwMode="auto">
                    <a:xfrm>
                      <a:off x="0" y="0"/>
                      <a:ext cx="6332220" cy="4021705"/>
                    </a:xfrm>
                    <a:prstGeom prst="rect">
                      <a:avLst/>
                    </a:prstGeom>
                    <a:ln>
                      <a:noFill/>
                    </a:ln>
                    <a:extLst>
                      <a:ext uri="{53640926-AAD7-44D8-BBD7-CCE9431645EC}">
                        <a14:shadowObscured xmlns:a14="http://schemas.microsoft.com/office/drawing/2010/main"/>
                      </a:ext>
                    </a:extLst>
                  </pic:spPr>
                </pic:pic>
              </a:graphicData>
            </a:graphic>
          </wp:inline>
        </w:drawing>
      </w:r>
    </w:p>
    <w:p w14:paraId="1D9DA701" w14:textId="262BFB5C" w:rsidR="007330AC" w:rsidRDefault="007330AC" w:rsidP="00E31FAE">
      <w:r>
        <w:rPr>
          <w:noProof/>
        </w:rPr>
        <w:lastRenderedPageBreak/>
        <w:drawing>
          <wp:inline distT="0" distB="0" distL="0" distR="0" wp14:anchorId="0056B51E" wp14:editId="5845C1EC">
            <wp:extent cx="6332220" cy="3506470"/>
            <wp:effectExtent l="0" t="0" r="0" b="0"/>
            <wp:docPr id="485366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66526" name=""/>
                    <pic:cNvPicPr/>
                  </pic:nvPicPr>
                  <pic:blipFill>
                    <a:blip r:embed="rId26"/>
                    <a:stretch>
                      <a:fillRect/>
                    </a:stretch>
                  </pic:blipFill>
                  <pic:spPr>
                    <a:xfrm>
                      <a:off x="0" y="0"/>
                      <a:ext cx="6332220" cy="3506470"/>
                    </a:xfrm>
                    <a:prstGeom prst="rect">
                      <a:avLst/>
                    </a:prstGeom>
                  </pic:spPr>
                </pic:pic>
              </a:graphicData>
            </a:graphic>
          </wp:inline>
        </w:drawing>
      </w:r>
    </w:p>
    <w:p w14:paraId="636F5472" w14:textId="33E13529" w:rsidR="007330AC" w:rsidRDefault="007330AC" w:rsidP="00E31FAE">
      <w:r>
        <w:rPr>
          <w:noProof/>
        </w:rPr>
        <w:drawing>
          <wp:inline distT="0" distB="0" distL="0" distR="0" wp14:anchorId="61C13EFC" wp14:editId="1C9F17C4">
            <wp:extent cx="6332220" cy="4065270"/>
            <wp:effectExtent l="0" t="0" r="0" b="0"/>
            <wp:docPr id="987260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60157" name=""/>
                    <pic:cNvPicPr/>
                  </pic:nvPicPr>
                  <pic:blipFill>
                    <a:blip r:embed="rId27"/>
                    <a:stretch>
                      <a:fillRect/>
                    </a:stretch>
                  </pic:blipFill>
                  <pic:spPr>
                    <a:xfrm>
                      <a:off x="0" y="0"/>
                      <a:ext cx="6332220" cy="4065270"/>
                    </a:xfrm>
                    <a:prstGeom prst="rect">
                      <a:avLst/>
                    </a:prstGeom>
                  </pic:spPr>
                </pic:pic>
              </a:graphicData>
            </a:graphic>
          </wp:inline>
        </w:drawing>
      </w:r>
    </w:p>
    <w:p w14:paraId="6AB54D72" w14:textId="15E2B020" w:rsidR="007330AC" w:rsidRDefault="007330AC" w:rsidP="00E31FAE">
      <w:r>
        <w:rPr>
          <w:noProof/>
        </w:rPr>
        <w:lastRenderedPageBreak/>
        <w:drawing>
          <wp:inline distT="0" distB="0" distL="0" distR="0" wp14:anchorId="348B7FA9" wp14:editId="68F79DB5">
            <wp:extent cx="6332220" cy="4020185"/>
            <wp:effectExtent l="0" t="0" r="0" b="0"/>
            <wp:docPr id="474457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57630" name=""/>
                    <pic:cNvPicPr/>
                  </pic:nvPicPr>
                  <pic:blipFill>
                    <a:blip r:embed="rId28"/>
                    <a:stretch>
                      <a:fillRect/>
                    </a:stretch>
                  </pic:blipFill>
                  <pic:spPr>
                    <a:xfrm>
                      <a:off x="0" y="0"/>
                      <a:ext cx="6332220" cy="4020185"/>
                    </a:xfrm>
                    <a:prstGeom prst="rect">
                      <a:avLst/>
                    </a:prstGeom>
                  </pic:spPr>
                </pic:pic>
              </a:graphicData>
            </a:graphic>
          </wp:inline>
        </w:drawing>
      </w:r>
    </w:p>
    <w:p w14:paraId="5044BD5C" w14:textId="6CE9C8FF" w:rsidR="007330AC" w:rsidRDefault="007330AC" w:rsidP="00E31FAE">
      <w:r>
        <w:rPr>
          <w:noProof/>
        </w:rPr>
        <w:drawing>
          <wp:inline distT="0" distB="0" distL="0" distR="0" wp14:anchorId="5FD0D0D3" wp14:editId="603E2F92">
            <wp:extent cx="6332220" cy="3280410"/>
            <wp:effectExtent l="0" t="0" r="0" b="0"/>
            <wp:docPr id="227829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29200" name=""/>
                    <pic:cNvPicPr/>
                  </pic:nvPicPr>
                  <pic:blipFill>
                    <a:blip r:embed="rId29"/>
                    <a:stretch>
                      <a:fillRect/>
                    </a:stretch>
                  </pic:blipFill>
                  <pic:spPr>
                    <a:xfrm>
                      <a:off x="0" y="0"/>
                      <a:ext cx="6332220" cy="3280410"/>
                    </a:xfrm>
                    <a:prstGeom prst="rect">
                      <a:avLst/>
                    </a:prstGeom>
                  </pic:spPr>
                </pic:pic>
              </a:graphicData>
            </a:graphic>
          </wp:inline>
        </w:drawing>
      </w:r>
    </w:p>
    <w:p w14:paraId="4311E460" w14:textId="77777777" w:rsidR="00F93B7D" w:rsidRPr="00E31FAE" w:rsidRDefault="00F93B7D" w:rsidP="00E31FAE"/>
    <w:p w14:paraId="658136DE" w14:textId="12ACD509" w:rsidR="00F93B7D" w:rsidRDefault="00F93B7D" w:rsidP="004C1814">
      <w:pPr>
        <w:pStyle w:val="Heading2"/>
      </w:pPr>
      <w:bookmarkStart w:id="48" w:name="_Žemėlapio_pavyzdys"/>
      <w:bookmarkStart w:id="49" w:name="_Ref205991151"/>
      <w:bookmarkStart w:id="50" w:name="_Ref205991159"/>
      <w:bookmarkStart w:id="51" w:name="_Toc227312330"/>
      <w:bookmarkEnd w:id="48"/>
      <w:r>
        <w:lastRenderedPageBreak/>
        <w:t>Žemėlapio pavyzdys</w:t>
      </w:r>
      <w:bookmarkEnd w:id="49"/>
      <w:bookmarkEnd w:id="50"/>
      <w:bookmarkEnd w:id="51"/>
    </w:p>
    <w:p w14:paraId="7B8D9CDC" w14:textId="34D45794" w:rsidR="00077548" w:rsidRPr="00077548" w:rsidRDefault="00F93B7D" w:rsidP="00077548">
      <w:r>
        <w:rPr>
          <w:noProof/>
        </w:rPr>
        <w:drawing>
          <wp:inline distT="0" distB="0" distL="0" distR="0" wp14:anchorId="1B1B6BD3" wp14:editId="3A2AFA69">
            <wp:extent cx="6332220" cy="5219065"/>
            <wp:effectExtent l="0" t="0" r="0" b="635"/>
            <wp:docPr id="826788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88208" name=""/>
                    <pic:cNvPicPr/>
                  </pic:nvPicPr>
                  <pic:blipFill>
                    <a:blip r:embed="rId30"/>
                    <a:stretch>
                      <a:fillRect/>
                    </a:stretch>
                  </pic:blipFill>
                  <pic:spPr>
                    <a:xfrm>
                      <a:off x="0" y="0"/>
                      <a:ext cx="6332220" cy="5219065"/>
                    </a:xfrm>
                    <a:prstGeom prst="rect">
                      <a:avLst/>
                    </a:prstGeom>
                  </pic:spPr>
                </pic:pic>
              </a:graphicData>
            </a:graphic>
          </wp:inline>
        </w:drawing>
      </w:r>
    </w:p>
    <w:sectPr w:rsidR="00077548" w:rsidRPr="00077548" w:rsidSect="00414F07">
      <w:headerReference w:type="default" r:id="rId31"/>
      <w:footerReference w:type="default" r:id="rId32"/>
      <w:pgSz w:w="12240" w:h="15840"/>
      <w:pgMar w:top="1701"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2DDA0" w14:textId="77777777" w:rsidR="000A1187" w:rsidRDefault="000A1187" w:rsidP="00414F07">
      <w:pPr>
        <w:spacing w:before="0" w:after="0" w:line="240" w:lineRule="auto"/>
      </w:pPr>
      <w:r>
        <w:separator/>
      </w:r>
    </w:p>
  </w:endnote>
  <w:endnote w:type="continuationSeparator" w:id="0">
    <w:p w14:paraId="1AE76706" w14:textId="77777777" w:rsidR="000A1187" w:rsidRDefault="000A1187" w:rsidP="00414F0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BA"/>
    <w:family w:val="roman"/>
    <w:pitch w:val="variable"/>
    <w:sig w:usb0="E0002EFF" w:usb1="C000785B"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50A68" w14:textId="07C7396A" w:rsidR="00A86243" w:rsidRDefault="00A86243">
    <w:pPr>
      <w:pStyle w:val="Footer"/>
    </w:pPr>
    <w:r w:rsidRPr="00414F07">
      <w:rPr>
        <w:caps/>
        <w:noProof/>
        <w:color w:val="000000" w:themeColor="text1"/>
        <w:lang w:eastAsia="lt-LT"/>
      </w:rPr>
      <mc:AlternateContent>
        <mc:Choice Requires="wpg">
          <w:drawing>
            <wp:anchor distT="0" distB="0" distL="114300" distR="114300" simplePos="0" relativeHeight="251663360" behindDoc="0" locked="0" layoutInCell="1" allowOverlap="1" wp14:anchorId="00F25241" wp14:editId="6B4A4AAC">
              <wp:simplePos x="0" y="0"/>
              <wp:positionH relativeFrom="page">
                <wp:align>right</wp:align>
              </wp:positionH>
              <wp:positionV relativeFrom="bottomMargin">
                <wp:align>center</wp:align>
              </wp:positionV>
              <wp:extent cx="6172200" cy="608965"/>
              <wp:effectExtent l="0" t="0" r="0" b="635"/>
              <wp:wrapNone/>
              <wp:docPr id="164" name="Group 164"/>
              <wp:cNvGraphicFramePr/>
              <a:graphic xmlns:a="http://schemas.openxmlformats.org/drawingml/2006/main">
                <a:graphicData uri="http://schemas.microsoft.com/office/word/2010/wordprocessingGroup">
                  <wpg:wgp>
                    <wpg:cNvGrpSpPr/>
                    <wpg:grpSpPr>
                      <a:xfrm>
                        <a:off x="0" y="0"/>
                        <a:ext cx="6172200" cy="608965"/>
                        <a:chOff x="0" y="0"/>
                        <a:chExt cx="6172200" cy="608965"/>
                      </a:xfrm>
                    </wpg:grpSpPr>
                    <wps:wsp>
                      <wps:cNvPr id="165" name="Rectangle 165"/>
                      <wps:cNvSpPr/>
                      <wps:spPr>
                        <a:xfrm>
                          <a:off x="22860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Text Box 166"/>
                      <wps:cNvSpPr txBox="1"/>
                      <wps:spPr>
                        <a:xfrm>
                          <a:off x="0" y="9525"/>
                          <a:ext cx="5943600" cy="599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F06108" w14:textId="694D6297" w:rsidR="00A86243" w:rsidRDefault="000A1187">
                            <w:pPr>
                              <w:pStyle w:val="Footer"/>
                              <w:jc w:val="right"/>
                            </w:pPr>
                            <w:sdt>
                              <w:sdtPr>
                                <w:rPr>
                                  <w:caps/>
                                  <w:color w:val="DDDDDD" w:themeColor="accent1"/>
                                  <w:sz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7C313F">
                                  <w:rPr>
                                    <w:caps/>
                                    <w:color w:val="DDDDDD" w:themeColor="accent1"/>
                                    <w:sz w:val="20"/>
                                  </w:rPr>
                                  <w:t>UŽKREČIAMŲJŲ LIGŲ IR JŲ SUKĖLĖJŲ VALSTYBĖS INFORMACINĖS SISTEMOS Projektavimo dokumentas (Viešinimui skirta versija, su pašalinta jautria informacija)</w:t>
                                </w:r>
                              </w:sdtContent>
                            </w:sdt>
                            <w:r w:rsidR="00A86243">
                              <w:rPr>
                                <w:caps/>
                                <w:color w:val="808080" w:themeColor="background1" w:themeShade="80"/>
                                <w:sz w:val="20"/>
                              </w:rPr>
                              <w:t> | </w:t>
                            </w:r>
                            <w:sdt>
                              <w:sdtPr>
                                <w:rPr>
                                  <w:color w:val="808080" w:themeColor="background1" w:themeShade="80"/>
                                  <w:sz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607AB3">
                                  <w:rPr>
                                    <w:color w:val="808080" w:themeColor="background1" w:themeShade="80"/>
                                    <w:sz w:val="20"/>
                                  </w:rPr>
                                  <w:t>Projektavimo dokumentas (Viešinimui skirta versija, su pašalinta jautria informacija)</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w14:anchorId="00F25241" id="Group 164" o:spid="_x0000_s1030" style="position:absolute;left:0;text-align:left;margin-left:434.8pt;margin-top:0;width:486pt;height:47.95pt;z-index:251663360;mso-position-horizontal:right;mso-position-horizontal-relative:page;mso-position-vertical:center;mso-position-vertical-relative:bottom-margin-area" coordsize="61722,6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">
              <v:rect id="Rectangle 165" o:spid="_x0000_s1031" style="position:absolute;left:2286;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" fillcolor="white [3212]" stroked="f" strokeweight="1pt">
                <v:fill opacity="0"/>
              </v:rect>
              <v:shapetype id="_x0000_t202" coordsize="21600,21600" o:spt="202" path="m,l,21600r21600,l21600,xe">
                <v:stroke joinstyle="miter"/>
                <v:path gradientshapeok="t" o:connecttype="rect"/>
              </v:shapetype>
              <v:shape id="Text Box 166" o:spid="_x0000_s1032" type="#_x0000_t202" style="position:absolute;top:95;width:59436;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" filled="f" stroked="f" strokeweight=".5pt">
                <v:textbox style="mso-fit-shape-to-text:t" inset="0,,0">
                  <w:txbxContent>
                    <w:p w14:paraId="13F06108" w14:textId="694D6297" w:rsidR="00A86243" w:rsidRDefault="000A1187">
                      <w:pPr>
                        <w:pStyle w:val="Footer"/>
                        <w:jc w:val="right"/>
                      </w:pPr>
                      <w:sdt>
                        <w:sdtPr>
                          <w:rPr>
                            <w:caps/>
                            <w:color w:val="DDDDDD" w:themeColor="accent1"/>
                            <w:sz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7C313F">
                            <w:rPr>
                              <w:caps/>
                              <w:color w:val="DDDDDD" w:themeColor="accent1"/>
                              <w:sz w:val="20"/>
                            </w:rPr>
                            <w:t>UŽKREČIAMŲJŲ LIGŲ IR JŲ SUKĖLĖJŲ VALSTYBĖS INFORMACINĖS SISTEMOS Projektavimo dokumentas (Viešinimui skirta versija, su pašalinta jautria informacija)</w:t>
                          </w:r>
                        </w:sdtContent>
                      </w:sdt>
                      <w:r w:rsidR="00A86243">
                        <w:rPr>
                          <w:caps/>
                          <w:color w:val="808080" w:themeColor="background1" w:themeShade="80"/>
                          <w:sz w:val="20"/>
                        </w:rPr>
                        <w:t> | </w:t>
                      </w:r>
                      <w:sdt>
                        <w:sdtPr>
                          <w:rPr>
                            <w:color w:val="808080" w:themeColor="background1" w:themeShade="80"/>
                            <w:sz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607AB3">
                            <w:rPr>
                              <w:color w:val="808080" w:themeColor="background1" w:themeShade="80"/>
                              <w:sz w:val="20"/>
                            </w:rPr>
                            <w:t>Projektavimo dokumentas (Viešinimui skirta versija, su pašalinta jautria informacija)</w:t>
                          </w:r>
                        </w:sdtContent>
                      </w:sdt>
                    </w:p>
                  </w:txbxContent>
                </v:textbox>
              </v:shape>
              <w10:wrap anchorx="page" anchory="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E5D8D" w14:textId="77777777" w:rsidR="000A1187" w:rsidRDefault="000A1187" w:rsidP="00414F07">
      <w:pPr>
        <w:spacing w:before="0" w:after="0" w:line="240" w:lineRule="auto"/>
      </w:pPr>
      <w:r>
        <w:separator/>
      </w:r>
    </w:p>
  </w:footnote>
  <w:footnote w:type="continuationSeparator" w:id="0">
    <w:p w14:paraId="1FC08B8F" w14:textId="77777777" w:rsidR="000A1187" w:rsidRDefault="000A1187" w:rsidP="00414F0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3324"/>
      <w:gridCol w:w="3325"/>
      <w:gridCol w:w="3323"/>
    </w:tblGrid>
    <w:tr w:rsidR="00A86243" w14:paraId="684B5995" w14:textId="77777777">
      <w:trPr>
        <w:trHeight w:val="720"/>
      </w:trPr>
      <w:tc>
        <w:tcPr>
          <w:tcW w:w="1667" w:type="pct"/>
        </w:tcPr>
        <w:p w14:paraId="2D12489A" w14:textId="77777777" w:rsidR="00A86243" w:rsidRDefault="00A86243">
          <w:pPr>
            <w:pStyle w:val="Header"/>
            <w:rPr>
              <w:color w:val="DDDDDD" w:themeColor="accent1"/>
            </w:rPr>
          </w:pPr>
        </w:p>
      </w:tc>
      <w:tc>
        <w:tcPr>
          <w:tcW w:w="1667" w:type="pct"/>
        </w:tcPr>
        <w:p w14:paraId="3177F9C3" w14:textId="71CB6AFA" w:rsidR="00A86243" w:rsidRDefault="00A86243" w:rsidP="001F3D72">
          <w:pPr>
            <w:pStyle w:val="Header"/>
            <w:tabs>
              <w:tab w:val="left" w:pos="210"/>
            </w:tabs>
            <w:rPr>
              <w:color w:val="DDDDDD" w:themeColor="accent1"/>
            </w:rPr>
          </w:pPr>
          <w:r>
            <w:rPr>
              <w:color w:val="DDDDDD" w:themeColor="accent1"/>
            </w:rPr>
            <w:tab/>
          </w:r>
        </w:p>
      </w:tc>
      <w:tc>
        <w:tcPr>
          <w:tcW w:w="1666" w:type="pct"/>
        </w:tcPr>
        <w:p w14:paraId="62B5820F" w14:textId="77777777" w:rsidR="00A86243" w:rsidRDefault="00A86243">
          <w:pPr>
            <w:pStyle w:val="Header"/>
            <w:jc w:val="right"/>
            <w:rPr>
              <w:color w:val="DDDDDD" w:themeColor="accent1"/>
            </w:rPr>
          </w:pPr>
          <w:r>
            <w:rPr>
              <w:color w:val="DDDDDD" w:themeColor="accent1"/>
              <w:szCs w:val="24"/>
            </w:rPr>
            <w:fldChar w:fldCharType="begin"/>
          </w:r>
          <w:r>
            <w:rPr>
              <w:color w:val="DDDDDD" w:themeColor="accent1"/>
              <w:szCs w:val="24"/>
            </w:rPr>
            <w:instrText xml:space="preserve"> PAGE   \* MERGEFORMAT </w:instrText>
          </w:r>
          <w:r>
            <w:rPr>
              <w:color w:val="DDDDDD" w:themeColor="accent1"/>
              <w:szCs w:val="24"/>
            </w:rPr>
            <w:fldChar w:fldCharType="separate"/>
          </w:r>
          <w:r>
            <w:rPr>
              <w:noProof/>
              <w:color w:val="DDDDDD" w:themeColor="accent1"/>
              <w:szCs w:val="24"/>
            </w:rPr>
            <w:t>5</w:t>
          </w:r>
          <w:r>
            <w:rPr>
              <w:color w:val="DDDDDD" w:themeColor="accent1"/>
              <w:szCs w:val="24"/>
            </w:rPr>
            <w:fldChar w:fldCharType="end"/>
          </w:r>
        </w:p>
      </w:tc>
    </w:tr>
  </w:tbl>
  <w:p w14:paraId="47E39EF1" w14:textId="7D067277" w:rsidR="00A86243" w:rsidRDefault="00A862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visibility:visible;mso-wrap-style:square" o:bullet="t">
        <v:imagedata r:id="rId1" o:title=""/>
      </v:shape>
    </w:pict>
  </w:numPicBullet>
  <w:abstractNum w:abstractNumId="0" w15:restartNumberingAfterBreak="0">
    <w:nsid w:val="04931F89"/>
    <w:multiLevelType w:val="multilevel"/>
    <w:tmpl w:val="7B4A6B86"/>
    <w:lvl w:ilvl="0">
      <w:start w:val="1"/>
      <w:numFmt w:val="decimal"/>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 w15:restartNumberingAfterBreak="0">
    <w:nsid w:val="05B1162C"/>
    <w:multiLevelType w:val="multilevel"/>
    <w:tmpl w:val="91BA125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0CEA30D1"/>
    <w:multiLevelType w:val="hybridMultilevel"/>
    <w:tmpl w:val="6E1E1430"/>
    <w:lvl w:ilvl="0" w:tplc="CA886BCA">
      <w:start w:val="1"/>
      <w:numFmt w:val="decimal"/>
      <w:pStyle w:val="Captiondiagram"/>
      <w:lvlText w:val="%1 diagrama. "/>
      <w:lvlJc w:val="left"/>
      <w:pPr>
        <w:tabs>
          <w:tab w:val="num" w:pos="1418"/>
        </w:tabs>
        <w:ind w:left="1418" w:hanging="1418"/>
      </w:pPr>
    </w:lvl>
    <w:lvl w:ilvl="1" w:tplc="1A1C1A30">
      <w:start w:val="1"/>
      <w:numFmt w:val="bullet"/>
      <w:pStyle w:val="InfoBlue"/>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 w15:restartNumberingAfterBreak="0">
    <w:nsid w:val="0DD72C95"/>
    <w:multiLevelType w:val="multilevel"/>
    <w:tmpl w:val="F6BC3530"/>
    <w:lvl w:ilvl="0">
      <w:start w:val="1"/>
      <w:numFmt w:val="decimal"/>
      <w:lvlText w:val="%1."/>
      <w:lvlJc w:val="left"/>
      <w:pPr>
        <w:ind w:left="720" w:hanging="360"/>
      </w:pPr>
    </w:lvl>
    <w:lvl w:ilvl="1">
      <w:start w:val="1"/>
      <w:numFmt w:val="decimal"/>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D901B5"/>
    <w:multiLevelType w:val="hybridMultilevel"/>
    <w:tmpl w:val="C4F47B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482775B"/>
    <w:multiLevelType w:val="multilevel"/>
    <w:tmpl w:val="0D76E0E0"/>
    <w:lvl w:ilvl="0">
      <w:start w:val="1"/>
      <w:numFmt w:val="decimal"/>
      <w:lvlText w:val="%1"/>
      <w:lvlJc w:val="left"/>
      <w:pPr>
        <w:ind w:left="432" w:hanging="432"/>
      </w:pPr>
    </w:lvl>
    <w:lvl w:ilvl="1">
      <w:start w:val="1"/>
      <w:numFmt w:val="decimal"/>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5367A36"/>
    <w:multiLevelType w:val="multilevel"/>
    <w:tmpl w:val="84AAE2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9DC39CA"/>
    <w:multiLevelType w:val="multilevel"/>
    <w:tmpl w:val="926CA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902C4E"/>
    <w:multiLevelType w:val="multilevel"/>
    <w:tmpl w:val="22902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2B071C9"/>
    <w:multiLevelType w:val="multilevel"/>
    <w:tmpl w:val="7B4A6B86"/>
    <w:lvl w:ilvl="0">
      <w:start w:val="1"/>
      <w:numFmt w:val="decimal"/>
      <w:pStyle w:val="AlnosNumbered"/>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1" w15:restartNumberingAfterBreak="0">
    <w:nsid w:val="29875EB8"/>
    <w:multiLevelType w:val="multilevel"/>
    <w:tmpl w:val="7B4A6B86"/>
    <w:lvl w:ilvl="0">
      <w:start w:val="1"/>
      <w:numFmt w:val="decimal"/>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2" w15:restartNumberingAfterBreak="0">
    <w:nsid w:val="2A4E3235"/>
    <w:multiLevelType w:val="hybridMultilevel"/>
    <w:tmpl w:val="CFB28AE8"/>
    <w:lvl w:ilvl="0" w:tplc="AB569C46">
      <w:start w:val="1"/>
      <w:numFmt w:val="decimal"/>
      <w:lvlText w:val="%1."/>
      <w:lvlJc w:val="right"/>
      <w:pPr>
        <w:ind w:left="720" w:hanging="360"/>
      </w:pPr>
      <w:rPr>
        <w:rFonts w:ascii="Times New Roman" w:hAnsi="Times New Roman" w:hint="default"/>
        <w:b w:val="0"/>
        <w:i w:val="0"/>
        <w:caps w:val="0"/>
        <w:strike w:val="0"/>
        <w:dstrike w:val="0"/>
        <w:vanish w:val="0"/>
        <w:sz w:val="24"/>
        <w:vertAlign w:val="baseli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F311AC8"/>
    <w:multiLevelType w:val="hybridMultilevel"/>
    <w:tmpl w:val="291805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1BF2E13"/>
    <w:multiLevelType w:val="hybridMultilevel"/>
    <w:tmpl w:val="4B22AD2E"/>
    <w:lvl w:ilvl="0" w:tplc="F1ECB284">
      <w:start w:val="1"/>
      <w:numFmt w:val="bullet"/>
      <w:pStyle w:val="AlnostextBuleted"/>
      <w:lvlText w:val=""/>
      <w:lvlJc w:val="left"/>
      <w:pPr>
        <w:tabs>
          <w:tab w:val="num" w:pos="360"/>
        </w:tabs>
        <w:ind w:left="360" w:hanging="360"/>
      </w:pPr>
      <w:rPr>
        <w:rFonts w:ascii="Symbol" w:hAnsi="Symbol" w:hint="default"/>
      </w:rPr>
    </w:lvl>
    <w:lvl w:ilvl="1" w:tplc="04270003">
      <w:start w:val="1"/>
      <w:numFmt w:val="bullet"/>
      <w:lvlText w:val="o"/>
      <w:lvlJc w:val="left"/>
      <w:pPr>
        <w:tabs>
          <w:tab w:val="num" w:pos="1080"/>
        </w:tabs>
        <w:ind w:left="1080" w:hanging="360"/>
      </w:pPr>
      <w:rPr>
        <w:rFonts w:ascii="Courier New" w:hAnsi="Courier New" w:cs="Courier New" w:hint="default"/>
      </w:rPr>
    </w:lvl>
    <w:lvl w:ilvl="2" w:tplc="04270005">
      <w:start w:val="1"/>
      <w:numFmt w:val="bullet"/>
      <w:lvlText w:val=""/>
      <w:lvlJc w:val="left"/>
      <w:pPr>
        <w:tabs>
          <w:tab w:val="num" w:pos="1800"/>
        </w:tabs>
        <w:ind w:left="1800" w:hanging="360"/>
      </w:pPr>
      <w:rPr>
        <w:rFonts w:ascii="Wingdings" w:hAnsi="Wingdings" w:hint="default"/>
      </w:rPr>
    </w:lvl>
    <w:lvl w:ilvl="3" w:tplc="0427000F">
      <w:start w:val="1"/>
      <w:numFmt w:val="decimal"/>
      <w:lvlText w:val="%4."/>
      <w:lvlJc w:val="left"/>
      <w:pPr>
        <w:tabs>
          <w:tab w:val="num" w:pos="2520"/>
        </w:tabs>
        <w:ind w:left="2520" w:hanging="360"/>
      </w:pPr>
      <w:rPr>
        <w:rFonts w:hint="default"/>
      </w:rPr>
    </w:lvl>
    <w:lvl w:ilvl="4" w:tplc="04270003" w:tentative="1">
      <w:start w:val="1"/>
      <w:numFmt w:val="bullet"/>
      <w:lvlText w:val="o"/>
      <w:lvlJc w:val="left"/>
      <w:pPr>
        <w:tabs>
          <w:tab w:val="num" w:pos="3240"/>
        </w:tabs>
        <w:ind w:left="3240" w:hanging="360"/>
      </w:pPr>
      <w:rPr>
        <w:rFonts w:ascii="Courier New" w:hAnsi="Courier New" w:cs="Courier New" w:hint="default"/>
      </w:rPr>
    </w:lvl>
    <w:lvl w:ilvl="5" w:tplc="04270005" w:tentative="1">
      <w:start w:val="1"/>
      <w:numFmt w:val="bullet"/>
      <w:lvlText w:val=""/>
      <w:lvlJc w:val="left"/>
      <w:pPr>
        <w:tabs>
          <w:tab w:val="num" w:pos="3960"/>
        </w:tabs>
        <w:ind w:left="3960" w:hanging="360"/>
      </w:pPr>
      <w:rPr>
        <w:rFonts w:ascii="Wingdings" w:hAnsi="Wingdings" w:hint="default"/>
      </w:rPr>
    </w:lvl>
    <w:lvl w:ilvl="6" w:tplc="04270001" w:tentative="1">
      <w:start w:val="1"/>
      <w:numFmt w:val="bullet"/>
      <w:lvlText w:val=""/>
      <w:lvlJc w:val="left"/>
      <w:pPr>
        <w:tabs>
          <w:tab w:val="num" w:pos="4680"/>
        </w:tabs>
        <w:ind w:left="4680" w:hanging="360"/>
      </w:pPr>
      <w:rPr>
        <w:rFonts w:ascii="Symbol" w:hAnsi="Symbol" w:hint="default"/>
      </w:rPr>
    </w:lvl>
    <w:lvl w:ilvl="7" w:tplc="04270003" w:tentative="1">
      <w:start w:val="1"/>
      <w:numFmt w:val="bullet"/>
      <w:lvlText w:val="o"/>
      <w:lvlJc w:val="left"/>
      <w:pPr>
        <w:tabs>
          <w:tab w:val="num" w:pos="5400"/>
        </w:tabs>
        <w:ind w:left="5400" w:hanging="360"/>
      </w:pPr>
      <w:rPr>
        <w:rFonts w:ascii="Courier New" w:hAnsi="Courier New" w:cs="Courier New" w:hint="default"/>
      </w:rPr>
    </w:lvl>
    <w:lvl w:ilvl="8" w:tplc="0427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1C45F7C"/>
    <w:multiLevelType w:val="hybridMultilevel"/>
    <w:tmpl w:val="A928EE4C"/>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4F67D15"/>
    <w:multiLevelType w:val="multilevel"/>
    <w:tmpl w:val="184EC2B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37BA2618"/>
    <w:multiLevelType w:val="hybridMultilevel"/>
    <w:tmpl w:val="46A808EA"/>
    <w:lvl w:ilvl="0" w:tplc="AB569C46">
      <w:start w:val="1"/>
      <w:numFmt w:val="decimal"/>
      <w:lvlText w:val="%1."/>
      <w:lvlJc w:val="right"/>
      <w:pPr>
        <w:ind w:left="720" w:hanging="360"/>
      </w:pPr>
      <w:rPr>
        <w:rFonts w:ascii="Times New Roman" w:hAnsi="Times New Roman" w:hint="default"/>
        <w:b w:val="0"/>
        <w:i w:val="0"/>
        <w:caps w:val="0"/>
        <w:strike w:val="0"/>
        <w:dstrike w:val="0"/>
        <w:vanish w:val="0"/>
        <w:sz w:val="24"/>
        <w:vertAlign w:val="baseli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89152D0"/>
    <w:multiLevelType w:val="multilevel"/>
    <w:tmpl w:val="720A7B6E"/>
    <w:lvl w:ilvl="0">
      <w:start w:val="1"/>
      <w:numFmt w:val="decimal"/>
      <w:lvlText w:val="NR-%1."/>
      <w:lvlJc w:val="left"/>
      <w:pPr>
        <w:ind w:left="0" w:firstLine="0"/>
      </w:pPr>
      <w:rPr>
        <w:sz w:val="24"/>
        <w:szCs w:val="24"/>
      </w:rPr>
    </w:lvl>
    <w:lvl w:ilvl="1">
      <w:start w:val="1"/>
      <w:numFmt w:val="decimal"/>
      <w:lvlText w:val="NR-%1.%2."/>
      <w:lvlJc w:val="left"/>
      <w:pPr>
        <w:ind w:left="0" w:firstLine="0"/>
      </w:pPr>
      <w:rPr>
        <w:sz w:val="24"/>
        <w:szCs w:val="24"/>
      </w:rPr>
    </w:lvl>
    <w:lvl w:ilvl="2">
      <w:start w:val="1"/>
      <w:numFmt w:val="decimal"/>
      <w:lvlText w:val="NR-%1.%2.%3."/>
      <w:lvlJc w:val="left"/>
      <w:pPr>
        <w:ind w:left="1224" w:hanging="1224"/>
      </w:pPr>
      <w:rPr>
        <w:sz w:val="24"/>
        <w:szCs w:val="24"/>
      </w:rPr>
    </w:lvl>
    <w:lvl w:ilvl="3">
      <w:start w:val="1"/>
      <w:numFmt w:val="decimal"/>
      <w:lvlText w:val="NR-%1.%2.%3.%4."/>
      <w:lvlJc w:val="left"/>
      <w:pPr>
        <w:ind w:left="1728" w:hanging="1728"/>
      </w:pPr>
    </w:lvl>
    <w:lvl w:ilvl="4">
      <w:start w:val="1"/>
      <w:numFmt w:val="decimal"/>
      <w:lvlText w:val="NR-%1.%2.%3.%4.%5."/>
      <w:lvlJc w:val="left"/>
      <w:pPr>
        <w:ind w:left="2232" w:hanging="223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C0F4F0F"/>
    <w:multiLevelType w:val="multilevel"/>
    <w:tmpl w:val="C23648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D8A266C"/>
    <w:multiLevelType w:val="multilevel"/>
    <w:tmpl w:val="7B4A6B86"/>
    <w:lvl w:ilvl="0">
      <w:start w:val="1"/>
      <w:numFmt w:val="decimal"/>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21" w15:restartNumberingAfterBreak="0">
    <w:nsid w:val="3E5F0241"/>
    <w:multiLevelType w:val="hybridMultilevel"/>
    <w:tmpl w:val="5D0278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pStyle w:val="TekstasNr11"/>
      <w:lvlText w:val="%1.%2."/>
      <w:lvlJc w:val="left"/>
      <w:pPr>
        <w:ind w:left="1000" w:hanging="432"/>
      </w:pPr>
      <w:rPr>
        <w:rFonts w:hint="default"/>
      </w:rPr>
    </w:lvl>
    <w:lvl w:ilvl="2">
      <w:start w:val="1"/>
      <w:numFmt w:val="decimal"/>
      <w:pStyle w:val="TekstasNr111"/>
      <w:lvlText w:val="%1.%2.%3."/>
      <w:lvlJc w:val="left"/>
      <w:pPr>
        <w:ind w:left="1214" w:hanging="504"/>
      </w:pPr>
      <w:rPr>
        <w:rFonts w:hint="default"/>
      </w:rPr>
    </w:lvl>
    <w:lvl w:ilvl="3">
      <w:start w:val="1"/>
      <w:numFmt w:val="decimal"/>
      <w:pStyle w:val="TekstasNr1111"/>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12028E0"/>
    <w:multiLevelType w:val="hybridMultilevel"/>
    <w:tmpl w:val="C414A5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5854DFA"/>
    <w:multiLevelType w:val="hybridMultilevel"/>
    <w:tmpl w:val="4DAC42A6"/>
    <w:lvl w:ilvl="0" w:tplc="0409000F">
      <w:start w:val="1"/>
      <w:numFmt w:val="decimal"/>
      <w:lvlText w:val="%1."/>
      <w:lvlJc w:val="left"/>
      <w:pPr>
        <w:ind w:left="773" w:hanging="360"/>
      </w:pPr>
    </w:lvl>
    <w:lvl w:ilvl="1" w:tplc="04090019">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25" w15:restartNumberingAfterBreak="0">
    <w:nsid w:val="48DA2691"/>
    <w:multiLevelType w:val="hybridMultilevel"/>
    <w:tmpl w:val="98D46D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9B30E00"/>
    <w:multiLevelType w:val="hybridMultilevel"/>
    <w:tmpl w:val="8A0C69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4AF5572A"/>
    <w:multiLevelType w:val="multilevel"/>
    <w:tmpl w:val="08502748"/>
    <w:lvl w:ilvl="0">
      <w:start w:val="1"/>
      <w:numFmt w:val="decimal"/>
      <w:lvlText w:val="%1."/>
      <w:lvlJc w:val="left"/>
      <w:pPr>
        <w:ind w:left="680" w:hanging="680"/>
      </w:pPr>
      <w:rPr>
        <w:rFonts w:hint="default"/>
      </w:rPr>
    </w:lvl>
    <w:lvl w:ilvl="1">
      <w:start w:val="1"/>
      <w:numFmt w:val="decimal"/>
      <w:isLgl/>
      <w:lvlText w:val="%1.%2."/>
      <w:lvlJc w:val="left"/>
      <w:pPr>
        <w:ind w:left="680" w:hanging="6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4B996264"/>
    <w:multiLevelType w:val="hybridMultilevel"/>
    <w:tmpl w:val="9E9A1598"/>
    <w:lvl w:ilvl="0" w:tplc="C12C486C">
      <w:start w:val="1"/>
      <w:numFmt w:val="bullet"/>
      <w:lvlText w:val=""/>
      <w:lvlJc w:val="left"/>
      <w:pPr>
        <w:ind w:left="720" w:hanging="360"/>
      </w:pPr>
      <w:rPr>
        <w:rFonts w:ascii="Symbol" w:hAnsi="Symbol"/>
      </w:rPr>
    </w:lvl>
    <w:lvl w:ilvl="1" w:tplc="CE646CCC">
      <w:start w:val="1"/>
      <w:numFmt w:val="bullet"/>
      <w:lvlText w:val=""/>
      <w:lvlJc w:val="left"/>
      <w:pPr>
        <w:ind w:left="720" w:hanging="360"/>
      </w:pPr>
      <w:rPr>
        <w:rFonts w:ascii="Symbol" w:hAnsi="Symbol"/>
      </w:rPr>
    </w:lvl>
    <w:lvl w:ilvl="2" w:tplc="3D22B850">
      <w:start w:val="1"/>
      <w:numFmt w:val="bullet"/>
      <w:lvlText w:val=""/>
      <w:lvlJc w:val="left"/>
      <w:pPr>
        <w:ind w:left="720" w:hanging="360"/>
      </w:pPr>
      <w:rPr>
        <w:rFonts w:ascii="Symbol" w:hAnsi="Symbol"/>
      </w:rPr>
    </w:lvl>
    <w:lvl w:ilvl="3" w:tplc="5BDC7372">
      <w:start w:val="1"/>
      <w:numFmt w:val="bullet"/>
      <w:lvlText w:val=""/>
      <w:lvlJc w:val="left"/>
      <w:pPr>
        <w:ind w:left="720" w:hanging="360"/>
      </w:pPr>
      <w:rPr>
        <w:rFonts w:ascii="Symbol" w:hAnsi="Symbol"/>
      </w:rPr>
    </w:lvl>
    <w:lvl w:ilvl="4" w:tplc="526A1D74">
      <w:start w:val="1"/>
      <w:numFmt w:val="bullet"/>
      <w:lvlText w:val=""/>
      <w:lvlJc w:val="left"/>
      <w:pPr>
        <w:ind w:left="720" w:hanging="360"/>
      </w:pPr>
      <w:rPr>
        <w:rFonts w:ascii="Symbol" w:hAnsi="Symbol"/>
      </w:rPr>
    </w:lvl>
    <w:lvl w:ilvl="5" w:tplc="3DE4A85A">
      <w:start w:val="1"/>
      <w:numFmt w:val="bullet"/>
      <w:lvlText w:val=""/>
      <w:lvlJc w:val="left"/>
      <w:pPr>
        <w:ind w:left="720" w:hanging="360"/>
      </w:pPr>
      <w:rPr>
        <w:rFonts w:ascii="Symbol" w:hAnsi="Symbol"/>
      </w:rPr>
    </w:lvl>
    <w:lvl w:ilvl="6" w:tplc="2A5097F2">
      <w:start w:val="1"/>
      <w:numFmt w:val="bullet"/>
      <w:lvlText w:val=""/>
      <w:lvlJc w:val="left"/>
      <w:pPr>
        <w:ind w:left="720" w:hanging="360"/>
      </w:pPr>
      <w:rPr>
        <w:rFonts w:ascii="Symbol" w:hAnsi="Symbol"/>
      </w:rPr>
    </w:lvl>
    <w:lvl w:ilvl="7" w:tplc="C608A8A8">
      <w:start w:val="1"/>
      <w:numFmt w:val="bullet"/>
      <w:lvlText w:val=""/>
      <w:lvlJc w:val="left"/>
      <w:pPr>
        <w:ind w:left="720" w:hanging="360"/>
      </w:pPr>
      <w:rPr>
        <w:rFonts w:ascii="Symbol" w:hAnsi="Symbol"/>
      </w:rPr>
    </w:lvl>
    <w:lvl w:ilvl="8" w:tplc="A6CE9DE2">
      <w:start w:val="1"/>
      <w:numFmt w:val="bullet"/>
      <w:lvlText w:val=""/>
      <w:lvlJc w:val="left"/>
      <w:pPr>
        <w:ind w:left="720" w:hanging="360"/>
      </w:pPr>
      <w:rPr>
        <w:rFonts w:ascii="Symbol" w:hAnsi="Symbol"/>
      </w:rPr>
    </w:lvl>
  </w:abstractNum>
  <w:abstractNum w:abstractNumId="29" w15:restartNumberingAfterBreak="0">
    <w:nsid w:val="4CE37693"/>
    <w:multiLevelType w:val="hybridMultilevel"/>
    <w:tmpl w:val="F7BC9A96"/>
    <w:lvl w:ilvl="0" w:tplc="0409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4F3C0414"/>
    <w:multiLevelType w:val="hybridMultilevel"/>
    <w:tmpl w:val="F2646CA2"/>
    <w:lvl w:ilvl="0" w:tplc="04270001">
      <w:start w:val="1"/>
      <w:numFmt w:val="bullet"/>
      <w:pStyle w:val="Bullets2"/>
      <w:lvlText w:val="o"/>
      <w:lvlJc w:val="left"/>
      <w:pPr>
        <w:tabs>
          <w:tab w:val="num" w:pos="1080"/>
        </w:tabs>
        <w:ind w:left="1080" w:hanging="360"/>
      </w:pPr>
      <w:rPr>
        <w:rFonts w:ascii="Courier New" w:hAnsi="Courier New" w:hint="default"/>
      </w:rPr>
    </w:lvl>
    <w:lvl w:ilvl="1" w:tplc="04270003">
      <w:start w:val="1"/>
      <w:numFmt w:val="bullet"/>
      <w:lvlText w:val="o"/>
      <w:lvlJc w:val="left"/>
      <w:pPr>
        <w:tabs>
          <w:tab w:val="num" w:pos="1800"/>
        </w:tabs>
        <w:ind w:left="1800" w:hanging="360"/>
      </w:pPr>
      <w:rPr>
        <w:rFonts w:ascii="Courier New" w:hAnsi="Courier New" w:hint="default"/>
      </w:rPr>
    </w:lvl>
    <w:lvl w:ilvl="2" w:tplc="04270005">
      <w:start w:val="1"/>
      <w:numFmt w:val="bullet"/>
      <w:lvlText w:val=""/>
      <w:lvlJc w:val="left"/>
      <w:pPr>
        <w:tabs>
          <w:tab w:val="num" w:pos="2520"/>
        </w:tabs>
        <w:ind w:left="2520" w:hanging="360"/>
      </w:pPr>
      <w:rPr>
        <w:rFonts w:ascii="Wingdings" w:hAnsi="Wingdings" w:hint="default"/>
      </w:rPr>
    </w:lvl>
    <w:lvl w:ilvl="3" w:tplc="04270001">
      <w:start w:val="1"/>
      <w:numFmt w:val="bullet"/>
      <w:lvlText w:val=""/>
      <w:lvlJc w:val="left"/>
      <w:pPr>
        <w:tabs>
          <w:tab w:val="num" w:pos="3240"/>
        </w:tabs>
        <w:ind w:left="3240" w:hanging="360"/>
      </w:pPr>
      <w:rPr>
        <w:rFonts w:ascii="Symbol" w:hAnsi="Symbol" w:hint="default"/>
      </w:rPr>
    </w:lvl>
    <w:lvl w:ilvl="4" w:tplc="04270003">
      <w:start w:val="1"/>
      <w:numFmt w:val="bullet"/>
      <w:lvlText w:val="o"/>
      <w:lvlJc w:val="left"/>
      <w:pPr>
        <w:tabs>
          <w:tab w:val="num" w:pos="3960"/>
        </w:tabs>
        <w:ind w:left="3960" w:hanging="360"/>
      </w:pPr>
      <w:rPr>
        <w:rFonts w:ascii="Courier New" w:hAnsi="Courier New" w:hint="default"/>
      </w:rPr>
    </w:lvl>
    <w:lvl w:ilvl="5" w:tplc="04270005">
      <w:start w:val="1"/>
      <w:numFmt w:val="bullet"/>
      <w:lvlText w:val=""/>
      <w:lvlJc w:val="left"/>
      <w:pPr>
        <w:tabs>
          <w:tab w:val="num" w:pos="4680"/>
        </w:tabs>
        <w:ind w:left="4680" w:hanging="360"/>
      </w:pPr>
      <w:rPr>
        <w:rFonts w:ascii="Wingdings" w:hAnsi="Wingdings" w:hint="default"/>
      </w:rPr>
    </w:lvl>
    <w:lvl w:ilvl="6" w:tplc="04270001">
      <w:start w:val="1"/>
      <w:numFmt w:val="bullet"/>
      <w:lvlText w:val=""/>
      <w:lvlJc w:val="left"/>
      <w:pPr>
        <w:tabs>
          <w:tab w:val="num" w:pos="5400"/>
        </w:tabs>
        <w:ind w:left="5400" w:hanging="360"/>
      </w:pPr>
      <w:rPr>
        <w:rFonts w:ascii="Symbol" w:hAnsi="Symbol" w:hint="default"/>
      </w:rPr>
    </w:lvl>
    <w:lvl w:ilvl="7" w:tplc="04270003">
      <w:start w:val="1"/>
      <w:numFmt w:val="bullet"/>
      <w:lvlText w:val="o"/>
      <w:lvlJc w:val="left"/>
      <w:pPr>
        <w:tabs>
          <w:tab w:val="num" w:pos="6120"/>
        </w:tabs>
        <w:ind w:left="6120" w:hanging="360"/>
      </w:pPr>
      <w:rPr>
        <w:rFonts w:ascii="Courier New" w:hAnsi="Courier New" w:hint="default"/>
      </w:rPr>
    </w:lvl>
    <w:lvl w:ilvl="8" w:tplc="04270005">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2B10989"/>
    <w:multiLevelType w:val="hybridMultilevel"/>
    <w:tmpl w:val="15F238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558B00A8"/>
    <w:multiLevelType w:val="hybridMultilevel"/>
    <w:tmpl w:val="DCB81384"/>
    <w:lvl w:ilvl="0" w:tplc="D0B8B9A0">
      <w:start w:val="19"/>
      <w:numFmt w:val="bullet"/>
      <w:lvlText w:val=""/>
      <w:lvlJc w:val="left"/>
      <w:pPr>
        <w:ind w:left="720" w:hanging="360"/>
      </w:pPr>
      <w:rPr>
        <w:rFonts w:ascii="Symbol" w:eastAsiaTheme="minorHAnsi" w:hAnsi="Symbol"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C2F3D95"/>
    <w:multiLevelType w:val="multilevel"/>
    <w:tmpl w:val="76309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C852074"/>
    <w:multiLevelType w:val="multilevel"/>
    <w:tmpl w:val="5C852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E2463EE"/>
    <w:multiLevelType w:val="multilevel"/>
    <w:tmpl w:val="CC06C0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E8F6C12"/>
    <w:multiLevelType w:val="hybridMultilevel"/>
    <w:tmpl w:val="1082A5E4"/>
    <w:lvl w:ilvl="0" w:tplc="B0B6D1AC">
      <w:start w:val="1"/>
      <w:numFmt w:val="bullet"/>
      <w:pStyle w:val="Sraasalias"/>
      <w:lvlText w:val=""/>
      <w:lvlPicBulletId w:val="0"/>
      <w:lvlJc w:val="left"/>
      <w:pPr>
        <w:ind w:left="720" w:hanging="360"/>
      </w:pPr>
      <w:rPr>
        <w:rFonts w:ascii="Symbol" w:hAnsi="Symbol"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5F853990"/>
    <w:multiLevelType w:val="hybridMultilevel"/>
    <w:tmpl w:val="F970F08A"/>
    <w:lvl w:ilvl="0" w:tplc="7242F1C8">
      <w:start w:val="1"/>
      <w:numFmt w:val="bullet"/>
      <w:lvlText w:val=""/>
      <w:lvlJc w:val="left"/>
      <w:pPr>
        <w:ind w:left="720" w:hanging="360"/>
      </w:pPr>
      <w:rPr>
        <w:rFonts w:ascii="Symbol" w:hAnsi="Symbol"/>
      </w:rPr>
    </w:lvl>
    <w:lvl w:ilvl="1" w:tplc="1ED8C408">
      <w:start w:val="1"/>
      <w:numFmt w:val="bullet"/>
      <w:lvlText w:val=""/>
      <w:lvlJc w:val="left"/>
      <w:pPr>
        <w:ind w:left="720" w:hanging="360"/>
      </w:pPr>
      <w:rPr>
        <w:rFonts w:ascii="Symbol" w:hAnsi="Symbol"/>
      </w:rPr>
    </w:lvl>
    <w:lvl w:ilvl="2" w:tplc="D966B1C4">
      <w:start w:val="1"/>
      <w:numFmt w:val="bullet"/>
      <w:lvlText w:val=""/>
      <w:lvlJc w:val="left"/>
      <w:pPr>
        <w:ind w:left="720" w:hanging="360"/>
      </w:pPr>
      <w:rPr>
        <w:rFonts w:ascii="Symbol" w:hAnsi="Symbol"/>
      </w:rPr>
    </w:lvl>
    <w:lvl w:ilvl="3" w:tplc="63D0AB0C">
      <w:start w:val="1"/>
      <w:numFmt w:val="bullet"/>
      <w:lvlText w:val=""/>
      <w:lvlJc w:val="left"/>
      <w:pPr>
        <w:ind w:left="720" w:hanging="360"/>
      </w:pPr>
      <w:rPr>
        <w:rFonts w:ascii="Symbol" w:hAnsi="Symbol"/>
      </w:rPr>
    </w:lvl>
    <w:lvl w:ilvl="4" w:tplc="5606B52A">
      <w:start w:val="1"/>
      <w:numFmt w:val="bullet"/>
      <w:lvlText w:val=""/>
      <w:lvlJc w:val="left"/>
      <w:pPr>
        <w:ind w:left="720" w:hanging="360"/>
      </w:pPr>
      <w:rPr>
        <w:rFonts w:ascii="Symbol" w:hAnsi="Symbol"/>
      </w:rPr>
    </w:lvl>
    <w:lvl w:ilvl="5" w:tplc="BAF0340A">
      <w:start w:val="1"/>
      <w:numFmt w:val="bullet"/>
      <w:lvlText w:val=""/>
      <w:lvlJc w:val="left"/>
      <w:pPr>
        <w:ind w:left="720" w:hanging="360"/>
      </w:pPr>
      <w:rPr>
        <w:rFonts w:ascii="Symbol" w:hAnsi="Symbol"/>
      </w:rPr>
    </w:lvl>
    <w:lvl w:ilvl="6" w:tplc="AAFAAE48">
      <w:start w:val="1"/>
      <w:numFmt w:val="bullet"/>
      <w:lvlText w:val=""/>
      <w:lvlJc w:val="left"/>
      <w:pPr>
        <w:ind w:left="720" w:hanging="360"/>
      </w:pPr>
      <w:rPr>
        <w:rFonts w:ascii="Symbol" w:hAnsi="Symbol"/>
      </w:rPr>
    </w:lvl>
    <w:lvl w:ilvl="7" w:tplc="7C844A22">
      <w:start w:val="1"/>
      <w:numFmt w:val="bullet"/>
      <w:lvlText w:val=""/>
      <w:lvlJc w:val="left"/>
      <w:pPr>
        <w:ind w:left="720" w:hanging="360"/>
      </w:pPr>
      <w:rPr>
        <w:rFonts w:ascii="Symbol" w:hAnsi="Symbol"/>
      </w:rPr>
    </w:lvl>
    <w:lvl w:ilvl="8" w:tplc="80A80EDE">
      <w:start w:val="1"/>
      <w:numFmt w:val="bullet"/>
      <w:lvlText w:val=""/>
      <w:lvlJc w:val="left"/>
      <w:pPr>
        <w:ind w:left="720" w:hanging="360"/>
      </w:pPr>
      <w:rPr>
        <w:rFonts w:ascii="Symbol" w:hAnsi="Symbol"/>
      </w:rPr>
    </w:lvl>
  </w:abstractNum>
  <w:abstractNum w:abstractNumId="38" w15:restartNumberingAfterBreak="0">
    <w:nsid w:val="60630F9F"/>
    <w:multiLevelType w:val="multilevel"/>
    <w:tmpl w:val="7B4A6B86"/>
    <w:lvl w:ilvl="0">
      <w:start w:val="1"/>
      <w:numFmt w:val="decimal"/>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9" w15:restartNumberingAfterBreak="0">
    <w:nsid w:val="64124ED1"/>
    <w:multiLevelType w:val="multilevel"/>
    <w:tmpl w:val="C23648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C954F90"/>
    <w:multiLevelType w:val="multilevel"/>
    <w:tmpl w:val="1E5A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2B26CDC"/>
    <w:multiLevelType w:val="hybridMultilevel"/>
    <w:tmpl w:val="162615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3165D8C"/>
    <w:multiLevelType w:val="multilevel"/>
    <w:tmpl w:val="2DC2E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48A1DC1"/>
    <w:multiLevelType w:val="hybridMultilevel"/>
    <w:tmpl w:val="1F847626"/>
    <w:lvl w:ilvl="0" w:tplc="C78CE8BC">
      <w:start w:val="1"/>
      <w:numFmt w:val="bullet"/>
      <w:pStyle w:val="TableBullet1Medium"/>
      <w:lvlText w:val=""/>
      <w:lvlJc w:val="left"/>
      <w:pPr>
        <w:tabs>
          <w:tab w:val="num" w:pos="284"/>
        </w:tabs>
        <w:ind w:left="284" w:hanging="284"/>
      </w:pPr>
      <w:rPr>
        <w:rFonts w:ascii="Symbol" w:hAnsi="Symbol" w:hint="default"/>
        <w:color w:val="auto"/>
      </w:rPr>
    </w:lvl>
    <w:lvl w:ilvl="1" w:tplc="0C070003">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8CB5FA6"/>
    <w:multiLevelType w:val="hybridMultilevel"/>
    <w:tmpl w:val="7A987A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334650855">
    <w:abstractNumId w:val="16"/>
  </w:num>
  <w:num w:numId="2" w16cid:durableId="1430392237">
    <w:abstractNumId w:val="25"/>
  </w:num>
  <w:num w:numId="3" w16cid:durableId="2027243814">
    <w:abstractNumId w:val="5"/>
  </w:num>
  <w:num w:numId="4" w16cid:durableId="588202400">
    <w:abstractNumId w:val="43"/>
  </w:num>
  <w:num w:numId="5" w16cid:durableId="1847670355">
    <w:abstractNumId w:val="30"/>
  </w:num>
  <w:num w:numId="6" w16cid:durableId="494614047">
    <w:abstractNumId w:val="17"/>
  </w:num>
  <w:num w:numId="7" w16cid:durableId="1159468113">
    <w:abstractNumId w:val="22"/>
  </w:num>
  <w:num w:numId="8" w16cid:durableId="467892947">
    <w:abstractNumId w:val="21"/>
  </w:num>
  <w:num w:numId="9" w16cid:durableId="1380477490">
    <w:abstractNumId w:val="24"/>
  </w:num>
  <w:num w:numId="10" w16cid:durableId="1305886333">
    <w:abstractNumId w:val="10"/>
  </w:num>
  <w:num w:numId="11" w16cid:durableId="1129936541">
    <w:abstractNumId w:val="36"/>
  </w:num>
  <w:num w:numId="12" w16cid:durableId="1145123804">
    <w:abstractNumId w:val="14"/>
  </w:num>
  <w:num w:numId="13" w16cid:durableId="1614359899">
    <w:abstractNumId w:val="29"/>
  </w:num>
  <w:num w:numId="14" w16cid:durableId="2071266809">
    <w:abstractNumId w:val="15"/>
  </w:num>
  <w:num w:numId="15" w16cid:durableId="931669975">
    <w:abstractNumId w:val="38"/>
  </w:num>
  <w:num w:numId="16" w16cid:durableId="415443126">
    <w:abstractNumId w:val="0"/>
  </w:num>
  <w:num w:numId="17" w16cid:durableId="617568531">
    <w:abstractNumId w:val="11"/>
  </w:num>
  <w:num w:numId="18" w16cid:durableId="436802319">
    <w:abstractNumId w:val="20"/>
  </w:num>
  <w:num w:numId="19" w16cid:durableId="348408467">
    <w:abstractNumId w:val="2"/>
  </w:num>
  <w:num w:numId="20" w16cid:durableId="1394767908">
    <w:abstractNumId w:val="44"/>
  </w:num>
  <w:num w:numId="21" w16cid:durableId="724066070">
    <w:abstractNumId w:val="41"/>
  </w:num>
  <w:num w:numId="22" w16cid:durableId="1741754484">
    <w:abstractNumId w:val="23"/>
  </w:num>
  <w:num w:numId="23" w16cid:durableId="1496142798">
    <w:abstractNumId w:val="13"/>
  </w:num>
  <w:num w:numId="24" w16cid:durableId="1060372649">
    <w:abstractNumId w:val="26"/>
  </w:num>
  <w:num w:numId="25" w16cid:durableId="1879078153">
    <w:abstractNumId w:val="31"/>
  </w:num>
  <w:num w:numId="26" w16cid:durableId="997154859">
    <w:abstractNumId w:val="4"/>
  </w:num>
  <w:num w:numId="27" w16cid:durableId="24063671">
    <w:abstractNumId w:val="27"/>
  </w:num>
  <w:num w:numId="28" w16cid:durableId="30571565">
    <w:abstractNumId w:val="12"/>
  </w:num>
  <w:num w:numId="29" w16cid:durableId="546333117">
    <w:abstractNumId w:val="6"/>
  </w:num>
  <w:num w:numId="30" w16cid:durableId="1757628211">
    <w:abstractNumId w:val="8"/>
  </w:num>
  <w:num w:numId="31" w16cid:durableId="889076254">
    <w:abstractNumId w:val="33"/>
  </w:num>
  <w:num w:numId="32" w16cid:durableId="295723696">
    <w:abstractNumId w:val="1"/>
  </w:num>
  <w:num w:numId="33" w16cid:durableId="203062482">
    <w:abstractNumId w:val="18"/>
  </w:num>
  <w:num w:numId="34" w16cid:durableId="663163415">
    <w:abstractNumId w:val="35"/>
  </w:num>
  <w:num w:numId="35" w16cid:durableId="1422294857">
    <w:abstractNumId w:val="39"/>
  </w:num>
  <w:num w:numId="36" w16cid:durableId="793519797">
    <w:abstractNumId w:val="7"/>
  </w:num>
  <w:num w:numId="37" w16cid:durableId="215825197">
    <w:abstractNumId w:val="19"/>
  </w:num>
  <w:num w:numId="38" w16cid:durableId="1025638882">
    <w:abstractNumId w:val="37"/>
  </w:num>
  <w:num w:numId="39" w16cid:durableId="592124415">
    <w:abstractNumId w:val="9"/>
  </w:num>
  <w:num w:numId="40" w16cid:durableId="421075705">
    <w:abstractNumId w:val="34"/>
  </w:num>
  <w:num w:numId="41" w16cid:durableId="2021082232">
    <w:abstractNumId w:val="32"/>
  </w:num>
  <w:num w:numId="42" w16cid:durableId="975137551">
    <w:abstractNumId w:val="28"/>
  </w:num>
  <w:num w:numId="43" w16cid:durableId="261382112">
    <w:abstractNumId w:val="42"/>
  </w:num>
  <w:num w:numId="44" w16cid:durableId="1954434499">
    <w:abstractNumId w:val="40"/>
  </w:num>
  <w:num w:numId="45" w16cid:durableId="1720938254">
    <w:abstractNumId w:val="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59BC"/>
    <w:rsid w:val="0000363A"/>
    <w:rsid w:val="00006BC2"/>
    <w:rsid w:val="00022004"/>
    <w:rsid w:val="00032B0C"/>
    <w:rsid w:val="0004128E"/>
    <w:rsid w:val="00043330"/>
    <w:rsid w:val="00046C78"/>
    <w:rsid w:val="00053CB1"/>
    <w:rsid w:val="00061253"/>
    <w:rsid w:val="00062768"/>
    <w:rsid w:val="00077548"/>
    <w:rsid w:val="00083941"/>
    <w:rsid w:val="000A050E"/>
    <w:rsid w:val="000A1187"/>
    <w:rsid w:val="000A1A73"/>
    <w:rsid w:val="000A31BC"/>
    <w:rsid w:val="000B12DF"/>
    <w:rsid w:val="000B25FC"/>
    <w:rsid w:val="000C0487"/>
    <w:rsid w:val="000C2EE6"/>
    <w:rsid w:val="000D30BA"/>
    <w:rsid w:val="000F0140"/>
    <w:rsid w:val="00102D3F"/>
    <w:rsid w:val="001169FF"/>
    <w:rsid w:val="0011733F"/>
    <w:rsid w:val="001205F2"/>
    <w:rsid w:val="00133D1C"/>
    <w:rsid w:val="00140EDB"/>
    <w:rsid w:val="00145238"/>
    <w:rsid w:val="00174D49"/>
    <w:rsid w:val="00174E89"/>
    <w:rsid w:val="00191B2E"/>
    <w:rsid w:val="00197B04"/>
    <w:rsid w:val="001B5D5F"/>
    <w:rsid w:val="001C0613"/>
    <w:rsid w:val="001C474A"/>
    <w:rsid w:val="001D06A2"/>
    <w:rsid w:val="001D22EF"/>
    <w:rsid w:val="001E0808"/>
    <w:rsid w:val="001E4DCC"/>
    <w:rsid w:val="001E76F5"/>
    <w:rsid w:val="001F0144"/>
    <w:rsid w:val="001F3D72"/>
    <w:rsid w:val="001F5D9E"/>
    <w:rsid w:val="002110F1"/>
    <w:rsid w:val="002148D3"/>
    <w:rsid w:val="00216E85"/>
    <w:rsid w:val="00225510"/>
    <w:rsid w:val="00227683"/>
    <w:rsid w:val="00227797"/>
    <w:rsid w:val="00227A9E"/>
    <w:rsid w:val="002361F9"/>
    <w:rsid w:val="002430FA"/>
    <w:rsid w:val="00252CA7"/>
    <w:rsid w:val="00257101"/>
    <w:rsid w:val="00261B67"/>
    <w:rsid w:val="00264F71"/>
    <w:rsid w:val="002705BF"/>
    <w:rsid w:val="00282291"/>
    <w:rsid w:val="00291112"/>
    <w:rsid w:val="002A3493"/>
    <w:rsid w:val="002B17DF"/>
    <w:rsid w:val="002D4150"/>
    <w:rsid w:val="002E0683"/>
    <w:rsid w:val="002E372A"/>
    <w:rsid w:val="002F20B4"/>
    <w:rsid w:val="003022B1"/>
    <w:rsid w:val="003173DE"/>
    <w:rsid w:val="00320F43"/>
    <w:rsid w:val="00324F90"/>
    <w:rsid w:val="00333C79"/>
    <w:rsid w:val="00363ACD"/>
    <w:rsid w:val="00365758"/>
    <w:rsid w:val="00366F3F"/>
    <w:rsid w:val="003B4398"/>
    <w:rsid w:val="003C5230"/>
    <w:rsid w:val="003D13E3"/>
    <w:rsid w:val="003D1856"/>
    <w:rsid w:val="003D1BE2"/>
    <w:rsid w:val="003E1FE9"/>
    <w:rsid w:val="003E32E6"/>
    <w:rsid w:val="003F2841"/>
    <w:rsid w:val="00414F07"/>
    <w:rsid w:val="00416D6E"/>
    <w:rsid w:val="004326AE"/>
    <w:rsid w:val="004346ED"/>
    <w:rsid w:val="004357CD"/>
    <w:rsid w:val="004501F9"/>
    <w:rsid w:val="00453FAE"/>
    <w:rsid w:val="00456722"/>
    <w:rsid w:val="00471366"/>
    <w:rsid w:val="00485A08"/>
    <w:rsid w:val="00496BF5"/>
    <w:rsid w:val="004A6268"/>
    <w:rsid w:val="004A6654"/>
    <w:rsid w:val="004A7979"/>
    <w:rsid w:val="004C1814"/>
    <w:rsid w:val="004C199B"/>
    <w:rsid w:val="004C663F"/>
    <w:rsid w:val="004D0644"/>
    <w:rsid w:val="004D2FE4"/>
    <w:rsid w:val="004D3E95"/>
    <w:rsid w:val="004E01CA"/>
    <w:rsid w:val="004E2C2E"/>
    <w:rsid w:val="004E2CC2"/>
    <w:rsid w:val="004E445C"/>
    <w:rsid w:val="004F11FD"/>
    <w:rsid w:val="004F2DEE"/>
    <w:rsid w:val="00500FC1"/>
    <w:rsid w:val="00513C04"/>
    <w:rsid w:val="00521AB7"/>
    <w:rsid w:val="0052592F"/>
    <w:rsid w:val="0052785A"/>
    <w:rsid w:val="005747DA"/>
    <w:rsid w:val="00583B38"/>
    <w:rsid w:val="005939BB"/>
    <w:rsid w:val="005974B2"/>
    <w:rsid w:val="005A0809"/>
    <w:rsid w:val="005C49B5"/>
    <w:rsid w:val="005D0087"/>
    <w:rsid w:val="005E08E2"/>
    <w:rsid w:val="005F1744"/>
    <w:rsid w:val="00605030"/>
    <w:rsid w:val="00607AB3"/>
    <w:rsid w:val="00615185"/>
    <w:rsid w:val="00625B8D"/>
    <w:rsid w:val="00633829"/>
    <w:rsid w:val="00634C0C"/>
    <w:rsid w:val="006467AB"/>
    <w:rsid w:val="006614BC"/>
    <w:rsid w:val="00665E79"/>
    <w:rsid w:val="006747E5"/>
    <w:rsid w:val="00676D1A"/>
    <w:rsid w:val="006927ED"/>
    <w:rsid w:val="006A0956"/>
    <w:rsid w:val="006A1794"/>
    <w:rsid w:val="006E23C4"/>
    <w:rsid w:val="006E2428"/>
    <w:rsid w:val="006E4EA3"/>
    <w:rsid w:val="006F392B"/>
    <w:rsid w:val="0071154B"/>
    <w:rsid w:val="00716839"/>
    <w:rsid w:val="007217BA"/>
    <w:rsid w:val="007226AA"/>
    <w:rsid w:val="00730EF3"/>
    <w:rsid w:val="007330AC"/>
    <w:rsid w:val="00740B36"/>
    <w:rsid w:val="00754146"/>
    <w:rsid w:val="00756D59"/>
    <w:rsid w:val="00761BA6"/>
    <w:rsid w:val="00787784"/>
    <w:rsid w:val="007976BF"/>
    <w:rsid w:val="007A5CF3"/>
    <w:rsid w:val="007B45CF"/>
    <w:rsid w:val="007B62FE"/>
    <w:rsid w:val="007C313F"/>
    <w:rsid w:val="007D2A49"/>
    <w:rsid w:val="007E4C94"/>
    <w:rsid w:val="008042DA"/>
    <w:rsid w:val="00812B14"/>
    <w:rsid w:val="008217B8"/>
    <w:rsid w:val="00825547"/>
    <w:rsid w:val="008344EF"/>
    <w:rsid w:val="00842797"/>
    <w:rsid w:val="008439DF"/>
    <w:rsid w:val="00855BE9"/>
    <w:rsid w:val="00883AC7"/>
    <w:rsid w:val="008A4F3A"/>
    <w:rsid w:val="008A6362"/>
    <w:rsid w:val="008B2A7C"/>
    <w:rsid w:val="008B7C62"/>
    <w:rsid w:val="008E09EE"/>
    <w:rsid w:val="00900711"/>
    <w:rsid w:val="0094040A"/>
    <w:rsid w:val="009429AC"/>
    <w:rsid w:val="00947007"/>
    <w:rsid w:val="009555DC"/>
    <w:rsid w:val="00956F5D"/>
    <w:rsid w:val="00960A58"/>
    <w:rsid w:val="009874C9"/>
    <w:rsid w:val="009B2272"/>
    <w:rsid w:val="009B3168"/>
    <w:rsid w:val="009C5846"/>
    <w:rsid w:val="009C65B4"/>
    <w:rsid w:val="009D1242"/>
    <w:rsid w:val="00A0532F"/>
    <w:rsid w:val="00A10D9D"/>
    <w:rsid w:val="00A1201F"/>
    <w:rsid w:val="00A1221C"/>
    <w:rsid w:val="00A14767"/>
    <w:rsid w:val="00A33F44"/>
    <w:rsid w:val="00A4068C"/>
    <w:rsid w:val="00A41D41"/>
    <w:rsid w:val="00A45580"/>
    <w:rsid w:val="00A477D6"/>
    <w:rsid w:val="00A519FA"/>
    <w:rsid w:val="00A60A51"/>
    <w:rsid w:val="00A62C6C"/>
    <w:rsid w:val="00A63112"/>
    <w:rsid w:val="00A66B6B"/>
    <w:rsid w:val="00A7730E"/>
    <w:rsid w:val="00A86243"/>
    <w:rsid w:val="00A90BD9"/>
    <w:rsid w:val="00AA4555"/>
    <w:rsid w:val="00AA6BD0"/>
    <w:rsid w:val="00AA6DB3"/>
    <w:rsid w:val="00AB70DA"/>
    <w:rsid w:val="00AD1D77"/>
    <w:rsid w:val="00AE3C0D"/>
    <w:rsid w:val="00AE439E"/>
    <w:rsid w:val="00AE7456"/>
    <w:rsid w:val="00AF5E5E"/>
    <w:rsid w:val="00AF6B6F"/>
    <w:rsid w:val="00B04D28"/>
    <w:rsid w:val="00B05003"/>
    <w:rsid w:val="00B074B5"/>
    <w:rsid w:val="00B11FD8"/>
    <w:rsid w:val="00B16E7F"/>
    <w:rsid w:val="00B25A7A"/>
    <w:rsid w:val="00B4103A"/>
    <w:rsid w:val="00B504B4"/>
    <w:rsid w:val="00B508A1"/>
    <w:rsid w:val="00B55129"/>
    <w:rsid w:val="00B57BE7"/>
    <w:rsid w:val="00B61F0B"/>
    <w:rsid w:val="00B66F01"/>
    <w:rsid w:val="00B67611"/>
    <w:rsid w:val="00B70F49"/>
    <w:rsid w:val="00B73C1A"/>
    <w:rsid w:val="00B74920"/>
    <w:rsid w:val="00B751BF"/>
    <w:rsid w:val="00B80AC4"/>
    <w:rsid w:val="00B84ADF"/>
    <w:rsid w:val="00BC56D0"/>
    <w:rsid w:val="00BD07A0"/>
    <w:rsid w:val="00BE048D"/>
    <w:rsid w:val="00BE1E7D"/>
    <w:rsid w:val="00BE2F78"/>
    <w:rsid w:val="00BE32C3"/>
    <w:rsid w:val="00BF63E8"/>
    <w:rsid w:val="00C10829"/>
    <w:rsid w:val="00C16C91"/>
    <w:rsid w:val="00C3271D"/>
    <w:rsid w:val="00C330C2"/>
    <w:rsid w:val="00C34989"/>
    <w:rsid w:val="00C35C34"/>
    <w:rsid w:val="00C42E8A"/>
    <w:rsid w:val="00C459BC"/>
    <w:rsid w:val="00C61BD5"/>
    <w:rsid w:val="00C87834"/>
    <w:rsid w:val="00C96DC4"/>
    <w:rsid w:val="00CA1584"/>
    <w:rsid w:val="00CA652D"/>
    <w:rsid w:val="00CB4152"/>
    <w:rsid w:val="00CC1D92"/>
    <w:rsid w:val="00CD707D"/>
    <w:rsid w:val="00CE2C99"/>
    <w:rsid w:val="00CE5169"/>
    <w:rsid w:val="00CF4F76"/>
    <w:rsid w:val="00CF4F93"/>
    <w:rsid w:val="00CF7A94"/>
    <w:rsid w:val="00D0523A"/>
    <w:rsid w:val="00D062D2"/>
    <w:rsid w:val="00D11BA3"/>
    <w:rsid w:val="00D1308C"/>
    <w:rsid w:val="00D21ECE"/>
    <w:rsid w:val="00D22B3C"/>
    <w:rsid w:val="00D25B36"/>
    <w:rsid w:val="00D271A5"/>
    <w:rsid w:val="00D33722"/>
    <w:rsid w:val="00D35ADA"/>
    <w:rsid w:val="00D36049"/>
    <w:rsid w:val="00D422AD"/>
    <w:rsid w:val="00D44C4B"/>
    <w:rsid w:val="00D4558F"/>
    <w:rsid w:val="00D45DF8"/>
    <w:rsid w:val="00D83DD9"/>
    <w:rsid w:val="00DA3346"/>
    <w:rsid w:val="00DA7C37"/>
    <w:rsid w:val="00DB66CD"/>
    <w:rsid w:val="00DD59B0"/>
    <w:rsid w:val="00DD66E6"/>
    <w:rsid w:val="00DD7881"/>
    <w:rsid w:val="00DE5068"/>
    <w:rsid w:val="00DF6D61"/>
    <w:rsid w:val="00E028C3"/>
    <w:rsid w:val="00E04ACB"/>
    <w:rsid w:val="00E15ABD"/>
    <w:rsid w:val="00E26EFC"/>
    <w:rsid w:val="00E30ED4"/>
    <w:rsid w:val="00E31FAE"/>
    <w:rsid w:val="00E33276"/>
    <w:rsid w:val="00E505E8"/>
    <w:rsid w:val="00E52946"/>
    <w:rsid w:val="00E540D7"/>
    <w:rsid w:val="00E800B4"/>
    <w:rsid w:val="00E83FF4"/>
    <w:rsid w:val="00E85F1B"/>
    <w:rsid w:val="00E85F67"/>
    <w:rsid w:val="00E94237"/>
    <w:rsid w:val="00EA02E2"/>
    <w:rsid w:val="00EA2B20"/>
    <w:rsid w:val="00EA6554"/>
    <w:rsid w:val="00EB4449"/>
    <w:rsid w:val="00EB4D2B"/>
    <w:rsid w:val="00EF3D22"/>
    <w:rsid w:val="00F06B85"/>
    <w:rsid w:val="00F21F13"/>
    <w:rsid w:val="00F3359B"/>
    <w:rsid w:val="00F47699"/>
    <w:rsid w:val="00F52486"/>
    <w:rsid w:val="00F540C5"/>
    <w:rsid w:val="00F614E5"/>
    <w:rsid w:val="00F70221"/>
    <w:rsid w:val="00F72A6A"/>
    <w:rsid w:val="00F85141"/>
    <w:rsid w:val="00F93047"/>
    <w:rsid w:val="00F93B7D"/>
    <w:rsid w:val="00F97C22"/>
    <w:rsid w:val="00FA1D45"/>
    <w:rsid w:val="00FA402D"/>
    <w:rsid w:val="00FC3C16"/>
    <w:rsid w:val="00FC52B2"/>
    <w:rsid w:val="00FE4CB4"/>
    <w:rsid w:val="00FE58BE"/>
    <w:rsid w:val="00FE736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1EAC0"/>
  <w15:chartTrackingRefBased/>
  <w15:docId w15:val="{D1A16ECC-A0B1-4D1B-A6FC-8BE2A4A39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lt-LT"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76F5"/>
    <w:pPr>
      <w:jc w:val="both"/>
    </w:pPr>
    <w:rPr>
      <w:rFonts w:ascii="Times New Roman" w:hAnsi="Times New Roman"/>
      <w:sz w:val="24"/>
    </w:rPr>
  </w:style>
  <w:style w:type="paragraph" w:styleId="Heading1">
    <w:name w:val="heading 1"/>
    <w:basedOn w:val="Normal"/>
    <w:next w:val="Normal"/>
    <w:link w:val="Heading1Char"/>
    <w:uiPriority w:val="9"/>
    <w:qFormat/>
    <w:rsid w:val="00D1308C"/>
    <w:pPr>
      <w:numPr>
        <w:numId w:val="1"/>
      </w:numPr>
      <w:pBdr>
        <w:top w:val="single" w:sz="24" w:space="0" w:color="DDDDDD" w:themeColor="accent1"/>
        <w:left w:val="single" w:sz="24" w:space="0" w:color="DDDDDD" w:themeColor="accent1"/>
        <w:bottom w:val="single" w:sz="24" w:space="0" w:color="DDDDDD" w:themeColor="accent1"/>
        <w:right w:val="single" w:sz="24" w:space="0" w:color="DDDDDD" w:themeColor="accent1"/>
      </w:pBdr>
      <w:shd w:val="clear" w:color="auto" w:fill="DDDDDD" w:themeFill="accent1"/>
      <w:spacing w:after="0"/>
      <w:outlineLvl w:val="0"/>
    </w:pPr>
    <w:rPr>
      <w:b/>
      <w:caps/>
      <w:color w:val="FFFFFF" w:themeColor="background1"/>
      <w:spacing w:val="15"/>
      <w:sz w:val="28"/>
      <w:szCs w:val="22"/>
    </w:rPr>
  </w:style>
  <w:style w:type="paragraph" w:styleId="Heading2">
    <w:name w:val="heading 2"/>
    <w:basedOn w:val="Normal"/>
    <w:next w:val="Normal"/>
    <w:link w:val="Heading2Char"/>
    <w:uiPriority w:val="9"/>
    <w:unhideWhenUsed/>
    <w:qFormat/>
    <w:rsid w:val="00D1308C"/>
    <w:pPr>
      <w:numPr>
        <w:ilvl w:val="1"/>
        <w:numId w:val="1"/>
      </w:numPr>
      <w:pBdr>
        <w:top w:val="single" w:sz="24" w:space="0" w:color="F8F8F8" w:themeColor="accent1" w:themeTint="33"/>
        <w:left w:val="single" w:sz="24" w:space="0" w:color="F8F8F8" w:themeColor="accent1" w:themeTint="33"/>
        <w:bottom w:val="single" w:sz="24" w:space="0" w:color="F8F8F8" w:themeColor="accent1" w:themeTint="33"/>
        <w:right w:val="single" w:sz="24" w:space="0" w:color="F8F8F8" w:themeColor="accent1" w:themeTint="33"/>
      </w:pBdr>
      <w:shd w:val="clear" w:color="auto" w:fill="F8F8F8" w:themeFill="accent1" w:themeFillTint="33"/>
      <w:spacing w:after="0"/>
      <w:outlineLvl w:val="1"/>
    </w:pPr>
    <w:rPr>
      <w:b/>
      <w:caps/>
      <w:spacing w:val="15"/>
    </w:rPr>
  </w:style>
  <w:style w:type="paragraph" w:styleId="Heading3">
    <w:name w:val="heading 3"/>
    <w:basedOn w:val="Normal"/>
    <w:next w:val="Normal"/>
    <w:link w:val="Heading3Char"/>
    <w:uiPriority w:val="9"/>
    <w:unhideWhenUsed/>
    <w:qFormat/>
    <w:rsid w:val="00D1308C"/>
    <w:pPr>
      <w:numPr>
        <w:ilvl w:val="2"/>
        <w:numId w:val="1"/>
      </w:numPr>
      <w:pBdr>
        <w:top w:val="single" w:sz="6" w:space="2" w:color="DDDDDD" w:themeColor="accent1"/>
      </w:pBdr>
      <w:spacing w:before="300" w:after="0"/>
      <w:outlineLvl w:val="2"/>
    </w:pPr>
    <w:rPr>
      <w:b/>
      <w:caps/>
      <w:color w:val="6E6E6E" w:themeColor="accent1" w:themeShade="7F"/>
      <w:spacing w:val="15"/>
    </w:rPr>
  </w:style>
  <w:style w:type="paragraph" w:styleId="Heading4">
    <w:name w:val="heading 4"/>
    <w:basedOn w:val="Normal"/>
    <w:next w:val="Normal"/>
    <w:link w:val="Heading4Char"/>
    <w:uiPriority w:val="9"/>
    <w:unhideWhenUsed/>
    <w:qFormat/>
    <w:rsid w:val="00D1308C"/>
    <w:pPr>
      <w:numPr>
        <w:ilvl w:val="3"/>
        <w:numId w:val="1"/>
      </w:numPr>
      <w:pBdr>
        <w:top w:val="dotted" w:sz="6" w:space="2" w:color="DDDDDD" w:themeColor="accent1"/>
      </w:pBdr>
      <w:spacing w:before="200" w:after="0"/>
      <w:outlineLvl w:val="3"/>
    </w:pPr>
    <w:rPr>
      <w:caps/>
      <w:color w:val="A5A5A5" w:themeColor="accent1" w:themeShade="BF"/>
      <w:spacing w:val="10"/>
    </w:rPr>
  </w:style>
  <w:style w:type="paragraph" w:styleId="Heading5">
    <w:name w:val="heading 5"/>
    <w:basedOn w:val="Normal"/>
    <w:next w:val="Normal"/>
    <w:link w:val="Heading5Char"/>
    <w:uiPriority w:val="9"/>
    <w:unhideWhenUsed/>
    <w:qFormat/>
    <w:rsid w:val="00D1308C"/>
    <w:pPr>
      <w:numPr>
        <w:ilvl w:val="4"/>
        <w:numId w:val="1"/>
      </w:numPr>
      <w:pBdr>
        <w:bottom w:val="single" w:sz="6" w:space="1" w:color="DDDDDD" w:themeColor="accent1"/>
      </w:pBdr>
      <w:spacing w:before="200" w:after="0"/>
      <w:outlineLvl w:val="4"/>
    </w:pPr>
    <w:rPr>
      <w:caps/>
      <w:color w:val="A5A5A5" w:themeColor="accent1" w:themeShade="BF"/>
      <w:spacing w:val="10"/>
    </w:rPr>
  </w:style>
  <w:style w:type="paragraph" w:styleId="Heading6">
    <w:name w:val="heading 6"/>
    <w:basedOn w:val="Normal"/>
    <w:next w:val="Normal"/>
    <w:link w:val="Heading6Char"/>
    <w:uiPriority w:val="9"/>
    <w:unhideWhenUsed/>
    <w:qFormat/>
    <w:rsid w:val="00D1308C"/>
    <w:pPr>
      <w:numPr>
        <w:ilvl w:val="5"/>
        <w:numId w:val="1"/>
      </w:numPr>
      <w:pBdr>
        <w:bottom w:val="dotted" w:sz="6" w:space="1" w:color="DDDDDD" w:themeColor="accent1"/>
      </w:pBdr>
      <w:spacing w:before="200" w:after="0"/>
      <w:outlineLvl w:val="5"/>
    </w:pPr>
    <w:rPr>
      <w:caps/>
      <w:color w:val="A5A5A5" w:themeColor="accent1" w:themeShade="BF"/>
      <w:spacing w:val="10"/>
    </w:rPr>
  </w:style>
  <w:style w:type="paragraph" w:styleId="Heading7">
    <w:name w:val="heading 7"/>
    <w:basedOn w:val="Normal"/>
    <w:next w:val="Normal"/>
    <w:link w:val="Heading7Char"/>
    <w:uiPriority w:val="9"/>
    <w:unhideWhenUsed/>
    <w:qFormat/>
    <w:rsid w:val="00D1308C"/>
    <w:pPr>
      <w:numPr>
        <w:ilvl w:val="6"/>
        <w:numId w:val="1"/>
      </w:numPr>
      <w:spacing w:before="200" w:after="0"/>
      <w:outlineLvl w:val="6"/>
    </w:pPr>
    <w:rPr>
      <w:caps/>
      <w:color w:val="A5A5A5" w:themeColor="accent1" w:themeShade="BF"/>
      <w:spacing w:val="10"/>
    </w:rPr>
  </w:style>
  <w:style w:type="paragraph" w:styleId="Heading8">
    <w:name w:val="heading 8"/>
    <w:basedOn w:val="Normal"/>
    <w:next w:val="Normal"/>
    <w:link w:val="Heading8Char"/>
    <w:uiPriority w:val="9"/>
    <w:semiHidden/>
    <w:unhideWhenUsed/>
    <w:qFormat/>
    <w:rsid w:val="00D1308C"/>
    <w:pPr>
      <w:numPr>
        <w:ilvl w:val="7"/>
        <w:numId w:val="1"/>
      </w:num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D1308C"/>
    <w:pPr>
      <w:numPr>
        <w:ilvl w:val="8"/>
        <w:numId w:val="1"/>
      </w:num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1308C"/>
    <w:pPr>
      <w:spacing w:after="0" w:line="240" w:lineRule="auto"/>
    </w:pPr>
  </w:style>
  <w:style w:type="character" w:customStyle="1" w:styleId="NoSpacingChar">
    <w:name w:val="No Spacing Char"/>
    <w:basedOn w:val="DefaultParagraphFont"/>
    <w:link w:val="NoSpacing"/>
    <w:uiPriority w:val="1"/>
    <w:rsid w:val="00C459BC"/>
  </w:style>
  <w:style w:type="character" w:customStyle="1" w:styleId="Heading1Char">
    <w:name w:val="Heading 1 Char"/>
    <w:basedOn w:val="DefaultParagraphFont"/>
    <w:link w:val="Heading1"/>
    <w:uiPriority w:val="9"/>
    <w:rsid w:val="00D1308C"/>
    <w:rPr>
      <w:rFonts w:ascii="Times New Roman" w:hAnsi="Times New Roman"/>
      <w:b/>
      <w:caps/>
      <w:color w:val="FFFFFF" w:themeColor="background1"/>
      <w:spacing w:val="15"/>
      <w:sz w:val="28"/>
      <w:szCs w:val="22"/>
      <w:shd w:val="clear" w:color="auto" w:fill="DDDDDD" w:themeFill="accent1"/>
    </w:rPr>
  </w:style>
  <w:style w:type="character" w:customStyle="1" w:styleId="Heading2Char">
    <w:name w:val="Heading 2 Char"/>
    <w:basedOn w:val="DefaultParagraphFont"/>
    <w:link w:val="Heading2"/>
    <w:uiPriority w:val="9"/>
    <w:rsid w:val="00D1308C"/>
    <w:rPr>
      <w:rFonts w:ascii="Times New Roman" w:hAnsi="Times New Roman"/>
      <w:b/>
      <w:caps/>
      <w:spacing w:val="15"/>
      <w:sz w:val="24"/>
      <w:shd w:val="clear" w:color="auto" w:fill="F8F8F8" w:themeFill="accent1" w:themeFillTint="33"/>
    </w:rPr>
  </w:style>
  <w:style w:type="character" w:customStyle="1" w:styleId="Heading3Char">
    <w:name w:val="Heading 3 Char"/>
    <w:basedOn w:val="DefaultParagraphFont"/>
    <w:link w:val="Heading3"/>
    <w:uiPriority w:val="9"/>
    <w:rsid w:val="00D1308C"/>
    <w:rPr>
      <w:rFonts w:ascii="Times New Roman" w:hAnsi="Times New Roman"/>
      <w:b/>
      <w:caps/>
      <w:color w:val="6E6E6E" w:themeColor="accent1" w:themeShade="7F"/>
      <w:spacing w:val="15"/>
      <w:sz w:val="24"/>
    </w:rPr>
  </w:style>
  <w:style w:type="character" w:customStyle="1" w:styleId="Heading4Char">
    <w:name w:val="Heading 4 Char"/>
    <w:basedOn w:val="DefaultParagraphFont"/>
    <w:link w:val="Heading4"/>
    <w:uiPriority w:val="9"/>
    <w:rsid w:val="00D1308C"/>
    <w:rPr>
      <w:rFonts w:ascii="Times New Roman" w:hAnsi="Times New Roman"/>
      <w:caps/>
      <w:color w:val="A5A5A5" w:themeColor="accent1" w:themeShade="BF"/>
      <w:spacing w:val="10"/>
      <w:sz w:val="24"/>
    </w:rPr>
  </w:style>
  <w:style w:type="character" w:customStyle="1" w:styleId="Heading5Char">
    <w:name w:val="Heading 5 Char"/>
    <w:basedOn w:val="DefaultParagraphFont"/>
    <w:link w:val="Heading5"/>
    <w:uiPriority w:val="9"/>
    <w:rsid w:val="00D1308C"/>
    <w:rPr>
      <w:rFonts w:ascii="Times New Roman" w:hAnsi="Times New Roman"/>
      <w:caps/>
      <w:color w:val="A5A5A5" w:themeColor="accent1" w:themeShade="BF"/>
      <w:spacing w:val="10"/>
      <w:sz w:val="24"/>
    </w:rPr>
  </w:style>
  <w:style w:type="character" w:customStyle="1" w:styleId="Heading6Char">
    <w:name w:val="Heading 6 Char"/>
    <w:basedOn w:val="DefaultParagraphFont"/>
    <w:link w:val="Heading6"/>
    <w:uiPriority w:val="9"/>
    <w:rsid w:val="00D1308C"/>
    <w:rPr>
      <w:rFonts w:ascii="Times New Roman" w:hAnsi="Times New Roman"/>
      <w:caps/>
      <w:color w:val="A5A5A5" w:themeColor="accent1" w:themeShade="BF"/>
      <w:spacing w:val="10"/>
      <w:sz w:val="24"/>
    </w:rPr>
  </w:style>
  <w:style w:type="character" w:customStyle="1" w:styleId="Heading7Char">
    <w:name w:val="Heading 7 Char"/>
    <w:basedOn w:val="DefaultParagraphFont"/>
    <w:link w:val="Heading7"/>
    <w:uiPriority w:val="9"/>
    <w:rsid w:val="00D1308C"/>
    <w:rPr>
      <w:rFonts w:ascii="Times New Roman" w:hAnsi="Times New Roman"/>
      <w:caps/>
      <w:color w:val="A5A5A5" w:themeColor="accent1" w:themeShade="BF"/>
      <w:spacing w:val="10"/>
      <w:sz w:val="24"/>
    </w:rPr>
  </w:style>
  <w:style w:type="character" w:customStyle="1" w:styleId="Heading8Char">
    <w:name w:val="Heading 8 Char"/>
    <w:basedOn w:val="DefaultParagraphFont"/>
    <w:link w:val="Heading8"/>
    <w:uiPriority w:val="9"/>
    <w:semiHidden/>
    <w:rsid w:val="00D1308C"/>
    <w:rPr>
      <w:rFonts w:ascii="Times New Roman" w:hAnsi="Times New Roman"/>
      <w:caps/>
      <w:spacing w:val="10"/>
      <w:sz w:val="18"/>
      <w:szCs w:val="18"/>
    </w:rPr>
  </w:style>
  <w:style w:type="character" w:customStyle="1" w:styleId="Heading9Char">
    <w:name w:val="Heading 9 Char"/>
    <w:basedOn w:val="DefaultParagraphFont"/>
    <w:link w:val="Heading9"/>
    <w:uiPriority w:val="9"/>
    <w:semiHidden/>
    <w:rsid w:val="00D1308C"/>
    <w:rPr>
      <w:rFonts w:ascii="Times New Roman" w:hAnsi="Times New Roman"/>
      <w:i/>
      <w:iCs/>
      <w:caps/>
      <w:spacing w:val="10"/>
      <w:sz w:val="18"/>
      <w:szCs w:val="18"/>
    </w:rPr>
  </w:style>
  <w:style w:type="paragraph" w:styleId="Caption">
    <w:name w:val="caption"/>
    <w:aliases w:val="Table caption,paveikslas,Paveikslo pavadinimas,Pieš,Paveiksliukai,Didascalia Carattere2,Didascalia Carattere1 Carattere,Didascalia Carattere Carattere Carattere,Didascalia Carattere2 Carattere Carattere Carattere,Didascalia Carattere Carattere1"/>
    <w:basedOn w:val="Normal"/>
    <w:next w:val="Normal"/>
    <w:link w:val="CaptionChar"/>
    <w:uiPriority w:val="35"/>
    <w:unhideWhenUsed/>
    <w:qFormat/>
    <w:rsid w:val="00B751BF"/>
    <w:rPr>
      <w:b/>
      <w:bCs/>
      <w:color w:val="A5A5A5" w:themeColor="accent1" w:themeShade="BF"/>
      <w:szCs w:val="16"/>
    </w:rPr>
  </w:style>
  <w:style w:type="paragraph" w:styleId="Title">
    <w:name w:val="Title"/>
    <w:basedOn w:val="Normal"/>
    <w:next w:val="Normal"/>
    <w:link w:val="TitleChar"/>
    <w:uiPriority w:val="10"/>
    <w:qFormat/>
    <w:rsid w:val="00D1308C"/>
    <w:pPr>
      <w:spacing w:before="0" w:after="0"/>
    </w:pPr>
    <w:rPr>
      <w:rFonts w:asciiTheme="majorHAnsi" w:eastAsiaTheme="majorEastAsia" w:hAnsiTheme="majorHAnsi" w:cstheme="majorBidi"/>
      <w:caps/>
      <w:color w:val="DDDDDD" w:themeColor="accent1"/>
      <w:spacing w:val="10"/>
      <w:sz w:val="52"/>
      <w:szCs w:val="52"/>
    </w:rPr>
  </w:style>
  <w:style w:type="character" w:customStyle="1" w:styleId="TitleChar">
    <w:name w:val="Title Char"/>
    <w:basedOn w:val="DefaultParagraphFont"/>
    <w:link w:val="Title"/>
    <w:uiPriority w:val="10"/>
    <w:rsid w:val="00D1308C"/>
    <w:rPr>
      <w:rFonts w:asciiTheme="majorHAnsi" w:eastAsiaTheme="majorEastAsia" w:hAnsiTheme="majorHAnsi" w:cstheme="majorBidi"/>
      <w:caps/>
      <w:color w:val="DDDDDD" w:themeColor="accent1"/>
      <w:spacing w:val="10"/>
      <w:sz w:val="52"/>
      <w:szCs w:val="52"/>
    </w:rPr>
  </w:style>
  <w:style w:type="paragraph" w:styleId="Subtitle">
    <w:name w:val="Subtitle"/>
    <w:basedOn w:val="Normal"/>
    <w:next w:val="Normal"/>
    <w:link w:val="SubtitleChar"/>
    <w:uiPriority w:val="11"/>
    <w:qFormat/>
    <w:rsid w:val="00D1308C"/>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D1308C"/>
    <w:rPr>
      <w:caps/>
      <w:color w:val="595959" w:themeColor="text1" w:themeTint="A6"/>
      <w:spacing w:val="10"/>
      <w:sz w:val="21"/>
      <w:szCs w:val="21"/>
    </w:rPr>
  </w:style>
  <w:style w:type="character" w:styleId="Strong">
    <w:name w:val="Strong"/>
    <w:uiPriority w:val="22"/>
    <w:qFormat/>
    <w:rsid w:val="00D1308C"/>
    <w:rPr>
      <w:b/>
      <w:bCs/>
    </w:rPr>
  </w:style>
  <w:style w:type="character" w:styleId="Emphasis">
    <w:name w:val="Emphasis"/>
    <w:uiPriority w:val="20"/>
    <w:qFormat/>
    <w:rsid w:val="00D1308C"/>
    <w:rPr>
      <w:caps/>
      <w:color w:val="6E6E6E" w:themeColor="accent1" w:themeShade="7F"/>
      <w:spacing w:val="5"/>
    </w:rPr>
  </w:style>
  <w:style w:type="paragraph" w:styleId="Quote">
    <w:name w:val="Quote"/>
    <w:basedOn w:val="Normal"/>
    <w:next w:val="Normal"/>
    <w:link w:val="QuoteChar"/>
    <w:uiPriority w:val="29"/>
    <w:qFormat/>
    <w:rsid w:val="00D1308C"/>
    <w:rPr>
      <w:i/>
      <w:iCs/>
      <w:szCs w:val="24"/>
    </w:rPr>
  </w:style>
  <w:style w:type="character" w:customStyle="1" w:styleId="QuoteChar">
    <w:name w:val="Quote Char"/>
    <w:basedOn w:val="DefaultParagraphFont"/>
    <w:link w:val="Quote"/>
    <w:uiPriority w:val="29"/>
    <w:rsid w:val="00D1308C"/>
    <w:rPr>
      <w:i/>
      <w:iCs/>
      <w:sz w:val="24"/>
      <w:szCs w:val="24"/>
    </w:rPr>
  </w:style>
  <w:style w:type="paragraph" w:styleId="IntenseQuote">
    <w:name w:val="Intense Quote"/>
    <w:basedOn w:val="Normal"/>
    <w:next w:val="Normal"/>
    <w:link w:val="IntenseQuoteChar"/>
    <w:uiPriority w:val="30"/>
    <w:qFormat/>
    <w:rsid w:val="00D1308C"/>
    <w:pPr>
      <w:spacing w:before="240" w:after="240" w:line="240" w:lineRule="auto"/>
      <w:ind w:left="1080" w:right="1080"/>
      <w:jc w:val="center"/>
    </w:pPr>
    <w:rPr>
      <w:color w:val="DDDDDD" w:themeColor="accent1"/>
      <w:szCs w:val="24"/>
    </w:rPr>
  </w:style>
  <w:style w:type="character" w:customStyle="1" w:styleId="IntenseQuoteChar">
    <w:name w:val="Intense Quote Char"/>
    <w:basedOn w:val="DefaultParagraphFont"/>
    <w:link w:val="IntenseQuote"/>
    <w:uiPriority w:val="30"/>
    <w:rsid w:val="00D1308C"/>
    <w:rPr>
      <w:color w:val="DDDDDD" w:themeColor="accent1"/>
      <w:sz w:val="24"/>
      <w:szCs w:val="24"/>
    </w:rPr>
  </w:style>
  <w:style w:type="character" w:styleId="SubtleEmphasis">
    <w:name w:val="Subtle Emphasis"/>
    <w:uiPriority w:val="19"/>
    <w:qFormat/>
    <w:rsid w:val="00D1308C"/>
    <w:rPr>
      <w:i/>
      <w:iCs/>
      <w:color w:val="6E6E6E" w:themeColor="accent1" w:themeShade="7F"/>
    </w:rPr>
  </w:style>
  <w:style w:type="character" w:styleId="IntenseEmphasis">
    <w:name w:val="Intense Emphasis"/>
    <w:uiPriority w:val="21"/>
    <w:qFormat/>
    <w:rsid w:val="00D1308C"/>
    <w:rPr>
      <w:b/>
      <w:bCs/>
      <w:caps/>
      <w:color w:val="6E6E6E" w:themeColor="accent1" w:themeShade="7F"/>
      <w:spacing w:val="10"/>
    </w:rPr>
  </w:style>
  <w:style w:type="character" w:styleId="SubtleReference">
    <w:name w:val="Subtle Reference"/>
    <w:uiPriority w:val="31"/>
    <w:qFormat/>
    <w:rsid w:val="00D1308C"/>
    <w:rPr>
      <w:b/>
      <w:bCs/>
      <w:color w:val="DDDDDD" w:themeColor="accent1"/>
    </w:rPr>
  </w:style>
  <w:style w:type="character" w:styleId="IntenseReference">
    <w:name w:val="Intense Reference"/>
    <w:uiPriority w:val="32"/>
    <w:qFormat/>
    <w:rsid w:val="00D1308C"/>
    <w:rPr>
      <w:b/>
      <w:bCs/>
      <w:i/>
      <w:iCs/>
      <w:caps/>
      <w:color w:val="DDDDDD" w:themeColor="accent1"/>
    </w:rPr>
  </w:style>
  <w:style w:type="character" w:styleId="BookTitle">
    <w:name w:val="Book Title"/>
    <w:uiPriority w:val="33"/>
    <w:qFormat/>
    <w:rsid w:val="00D1308C"/>
    <w:rPr>
      <w:b/>
      <w:bCs/>
      <w:i/>
      <w:iCs/>
      <w:spacing w:val="0"/>
    </w:rPr>
  </w:style>
  <w:style w:type="paragraph" w:styleId="TOCHeading">
    <w:name w:val="TOC Heading"/>
    <w:basedOn w:val="Heading1"/>
    <w:next w:val="Normal"/>
    <w:uiPriority w:val="39"/>
    <w:unhideWhenUsed/>
    <w:qFormat/>
    <w:rsid w:val="00D1308C"/>
    <w:pPr>
      <w:outlineLvl w:val="9"/>
    </w:pPr>
  </w:style>
  <w:style w:type="paragraph" w:styleId="TOC1">
    <w:name w:val="toc 1"/>
    <w:basedOn w:val="Normal"/>
    <w:next w:val="Normal"/>
    <w:autoRedefine/>
    <w:uiPriority w:val="39"/>
    <w:unhideWhenUsed/>
    <w:rsid w:val="00C459BC"/>
    <w:pPr>
      <w:spacing w:after="100"/>
    </w:pPr>
    <w:rPr>
      <w:b/>
      <w:caps/>
    </w:rPr>
  </w:style>
  <w:style w:type="paragraph" w:styleId="TOC2">
    <w:name w:val="toc 2"/>
    <w:basedOn w:val="Normal"/>
    <w:next w:val="Normal"/>
    <w:autoRedefine/>
    <w:uiPriority w:val="39"/>
    <w:unhideWhenUsed/>
    <w:rsid w:val="00C459BC"/>
    <w:pPr>
      <w:spacing w:after="100"/>
      <w:ind w:left="240"/>
    </w:pPr>
    <w:rPr>
      <w:smallCaps/>
    </w:rPr>
  </w:style>
  <w:style w:type="character" w:styleId="Hyperlink">
    <w:name w:val="Hyperlink"/>
    <w:basedOn w:val="DefaultParagraphFont"/>
    <w:uiPriority w:val="99"/>
    <w:unhideWhenUsed/>
    <w:rsid w:val="00C459BC"/>
    <w:rPr>
      <w:color w:val="5F5F5F" w:themeColor="hyperlink"/>
      <w:u w:val="single"/>
    </w:rPr>
  </w:style>
  <w:style w:type="paragraph" w:styleId="Header">
    <w:name w:val="header"/>
    <w:basedOn w:val="Normal"/>
    <w:link w:val="HeaderChar"/>
    <w:uiPriority w:val="99"/>
    <w:unhideWhenUsed/>
    <w:rsid w:val="00414F07"/>
    <w:pPr>
      <w:tabs>
        <w:tab w:val="center" w:pos="4819"/>
        <w:tab w:val="right" w:pos="9638"/>
      </w:tabs>
      <w:spacing w:after="0" w:line="240" w:lineRule="auto"/>
    </w:pPr>
  </w:style>
  <w:style w:type="paragraph" w:styleId="TOC3">
    <w:name w:val="toc 3"/>
    <w:basedOn w:val="Normal"/>
    <w:next w:val="Normal"/>
    <w:autoRedefine/>
    <w:uiPriority w:val="39"/>
    <w:unhideWhenUsed/>
    <w:rsid w:val="00C459BC"/>
    <w:pPr>
      <w:spacing w:after="100"/>
      <w:ind w:left="480"/>
    </w:pPr>
  </w:style>
  <w:style w:type="character" w:customStyle="1" w:styleId="HeaderChar">
    <w:name w:val="Header Char"/>
    <w:basedOn w:val="DefaultParagraphFont"/>
    <w:link w:val="Header"/>
    <w:uiPriority w:val="99"/>
    <w:rsid w:val="00414F07"/>
  </w:style>
  <w:style w:type="paragraph" w:styleId="Footer">
    <w:name w:val="footer"/>
    <w:basedOn w:val="Normal"/>
    <w:link w:val="FooterChar"/>
    <w:uiPriority w:val="99"/>
    <w:unhideWhenUsed/>
    <w:rsid w:val="00414F07"/>
    <w:pPr>
      <w:tabs>
        <w:tab w:val="center" w:pos="4819"/>
        <w:tab w:val="right" w:pos="9638"/>
      </w:tabs>
      <w:spacing w:after="0" w:line="240" w:lineRule="auto"/>
    </w:pPr>
  </w:style>
  <w:style w:type="character" w:customStyle="1" w:styleId="FooterChar">
    <w:name w:val="Footer Char"/>
    <w:basedOn w:val="DefaultParagraphFont"/>
    <w:link w:val="Footer"/>
    <w:uiPriority w:val="99"/>
    <w:rsid w:val="00414F07"/>
  </w:style>
  <w:style w:type="table" w:styleId="TableGrid">
    <w:name w:val="Table Grid"/>
    <w:basedOn w:val="TableNormal"/>
    <w:uiPriority w:val="39"/>
    <w:rsid w:val="00B751BF"/>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B751BF"/>
    <w:pPr>
      <w:spacing w:after="0" w:line="240" w:lineRule="auto"/>
    </w:pPr>
    <w:tblPr>
      <w:tblStyleRowBandSize w:val="1"/>
      <w:tblStyleColBandSize w:val="1"/>
      <w:tblBorders>
        <w:top w:val="single" w:sz="4" w:space="0" w:color="D0D0D0" w:themeColor="accent2" w:themeTint="99"/>
        <w:left w:val="single" w:sz="4" w:space="0" w:color="D0D0D0" w:themeColor="accent2" w:themeTint="99"/>
        <w:bottom w:val="single" w:sz="4" w:space="0" w:color="D0D0D0" w:themeColor="accent2" w:themeTint="99"/>
        <w:right w:val="single" w:sz="4" w:space="0" w:color="D0D0D0" w:themeColor="accent2" w:themeTint="99"/>
        <w:insideH w:val="single" w:sz="4" w:space="0" w:color="D0D0D0" w:themeColor="accent2" w:themeTint="99"/>
        <w:insideV w:val="single" w:sz="4" w:space="0" w:color="D0D0D0" w:themeColor="accent2" w:themeTint="99"/>
      </w:tblBorders>
    </w:tblPr>
    <w:tblStylePr w:type="firstRow">
      <w:rPr>
        <w:b/>
        <w:bCs/>
        <w:color w:val="FFFFFF" w:themeColor="background1"/>
      </w:rPr>
      <w:tblPr/>
      <w:tcPr>
        <w:tcBorders>
          <w:top w:val="single" w:sz="4" w:space="0" w:color="B2B2B2" w:themeColor="accent2"/>
          <w:left w:val="single" w:sz="4" w:space="0" w:color="B2B2B2" w:themeColor="accent2"/>
          <w:bottom w:val="single" w:sz="4" w:space="0" w:color="B2B2B2" w:themeColor="accent2"/>
          <w:right w:val="single" w:sz="4" w:space="0" w:color="B2B2B2" w:themeColor="accent2"/>
          <w:insideH w:val="nil"/>
          <w:insideV w:val="nil"/>
        </w:tcBorders>
        <w:shd w:val="clear" w:color="auto" w:fill="B2B2B2" w:themeFill="accent2"/>
      </w:tcPr>
    </w:tblStylePr>
    <w:tblStylePr w:type="lastRow">
      <w:rPr>
        <w:b/>
        <w:bCs/>
      </w:rPr>
      <w:tblPr/>
      <w:tcPr>
        <w:tcBorders>
          <w:top w:val="double" w:sz="4" w:space="0" w:color="B2B2B2" w:themeColor="accent2"/>
        </w:tcBorders>
      </w:tcPr>
    </w:tblStylePr>
    <w:tblStylePr w:type="firstCol">
      <w:rPr>
        <w:b/>
        <w:bCs/>
      </w:rPr>
    </w:tblStylePr>
    <w:tblStylePr w:type="lastCol">
      <w:rPr>
        <w:b/>
        <w:bCs/>
      </w:rPr>
    </w:tblStylePr>
    <w:tblStylePr w:type="band1Vert">
      <w:tblPr/>
      <w:tcPr>
        <w:shd w:val="clear" w:color="auto" w:fill="EFEFEF" w:themeFill="accent2" w:themeFillTint="33"/>
      </w:tcPr>
    </w:tblStylePr>
    <w:tblStylePr w:type="band1Horz">
      <w:tblPr/>
      <w:tcPr>
        <w:shd w:val="clear" w:color="auto" w:fill="EFEFEF" w:themeFill="accent2" w:themeFillTint="33"/>
      </w:tcPr>
    </w:tblStylePr>
  </w:style>
  <w:style w:type="table" w:styleId="GridTable4-Accent1">
    <w:name w:val="Grid Table 4 Accent 1"/>
    <w:basedOn w:val="TableNormal"/>
    <w:uiPriority w:val="49"/>
    <w:rsid w:val="00B751BF"/>
    <w:pPr>
      <w:spacing w:after="0" w:line="240" w:lineRule="auto"/>
    </w:pPr>
    <w:tblPr>
      <w:tblStyleRowBandSize w:val="1"/>
      <w:tblStyleColBandSize w:val="1"/>
      <w:tblBorders>
        <w:top w:val="single" w:sz="4" w:space="0" w:color="EAEAEA" w:themeColor="accent1" w:themeTint="99"/>
        <w:left w:val="single" w:sz="4" w:space="0" w:color="EAEAEA" w:themeColor="accent1" w:themeTint="99"/>
        <w:bottom w:val="single" w:sz="4" w:space="0" w:color="EAEAEA" w:themeColor="accent1" w:themeTint="99"/>
        <w:right w:val="single" w:sz="4" w:space="0" w:color="EAEAEA" w:themeColor="accent1" w:themeTint="99"/>
        <w:insideH w:val="single" w:sz="4" w:space="0" w:color="EAEAEA" w:themeColor="accent1" w:themeTint="99"/>
        <w:insideV w:val="single" w:sz="4" w:space="0" w:color="EAEAEA" w:themeColor="accent1" w:themeTint="99"/>
      </w:tblBorders>
    </w:tblPr>
    <w:tblStylePr w:type="firstRow">
      <w:rPr>
        <w:b/>
        <w:bCs/>
        <w:color w:val="FFFFFF" w:themeColor="background1"/>
      </w:rPr>
      <w:tblPr/>
      <w:tcPr>
        <w:tcBorders>
          <w:top w:val="single" w:sz="4" w:space="0" w:color="DDDDDD" w:themeColor="accent1"/>
          <w:left w:val="single" w:sz="4" w:space="0" w:color="DDDDDD" w:themeColor="accent1"/>
          <w:bottom w:val="single" w:sz="4" w:space="0" w:color="DDDDDD" w:themeColor="accent1"/>
          <w:right w:val="single" w:sz="4" w:space="0" w:color="DDDDDD" w:themeColor="accent1"/>
          <w:insideH w:val="nil"/>
          <w:insideV w:val="nil"/>
        </w:tcBorders>
        <w:shd w:val="clear" w:color="auto" w:fill="DDDDDD" w:themeFill="accent1"/>
      </w:tcPr>
    </w:tblStylePr>
    <w:tblStylePr w:type="lastRow">
      <w:rPr>
        <w:b/>
        <w:bCs/>
      </w:rPr>
      <w:tblPr/>
      <w:tcPr>
        <w:tcBorders>
          <w:top w:val="double" w:sz="4" w:space="0" w:color="DDDDDD" w:themeColor="accent1"/>
        </w:tcBorders>
      </w:tcPr>
    </w:tblStylePr>
    <w:tblStylePr w:type="firstCol">
      <w:rPr>
        <w:b/>
        <w:bCs/>
      </w:rPr>
    </w:tblStylePr>
    <w:tblStylePr w:type="lastCol">
      <w:rPr>
        <w:b/>
        <w:bCs/>
      </w:rPr>
    </w:tblStylePr>
    <w:tblStylePr w:type="band1Vert">
      <w:tblPr/>
      <w:tcPr>
        <w:shd w:val="clear" w:color="auto" w:fill="F8F8F8" w:themeFill="accent1" w:themeFillTint="33"/>
      </w:tcPr>
    </w:tblStylePr>
    <w:tblStylePr w:type="band1Horz">
      <w:tblPr/>
      <w:tcPr>
        <w:shd w:val="clear" w:color="auto" w:fill="F8F8F8" w:themeFill="accent1" w:themeFillTint="33"/>
      </w:tcPr>
    </w:tblStylePr>
  </w:style>
  <w:style w:type="character" w:styleId="CommentReference">
    <w:name w:val="annotation reference"/>
    <w:basedOn w:val="DefaultParagraphFont"/>
    <w:uiPriority w:val="99"/>
    <w:semiHidden/>
    <w:unhideWhenUsed/>
    <w:rsid w:val="00366F3F"/>
    <w:rPr>
      <w:sz w:val="16"/>
      <w:szCs w:val="16"/>
    </w:rPr>
  </w:style>
  <w:style w:type="paragraph" w:styleId="CommentText">
    <w:name w:val="annotation text"/>
    <w:basedOn w:val="Normal"/>
    <w:link w:val="CommentTextChar"/>
    <w:unhideWhenUsed/>
    <w:rsid w:val="00366F3F"/>
    <w:pPr>
      <w:spacing w:before="0" w:after="160" w:line="240" w:lineRule="auto"/>
    </w:pPr>
    <w:rPr>
      <w:rFonts w:eastAsiaTheme="minorHAnsi"/>
      <w:sz w:val="20"/>
    </w:rPr>
  </w:style>
  <w:style w:type="character" w:customStyle="1" w:styleId="CommentTextChar">
    <w:name w:val="Comment Text Char"/>
    <w:basedOn w:val="DefaultParagraphFont"/>
    <w:link w:val="CommentText"/>
    <w:rsid w:val="00366F3F"/>
    <w:rPr>
      <w:rFonts w:ascii="Times New Roman" w:eastAsiaTheme="minorHAnsi" w:hAnsi="Times New Roman"/>
    </w:rPr>
  </w:style>
  <w:style w:type="table" w:styleId="GridTable5Dark-Accent6">
    <w:name w:val="Grid Table 5 Dark Accent 6"/>
    <w:basedOn w:val="TableNormal"/>
    <w:uiPriority w:val="50"/>
    <w:rsid w:val="00366F3F"/>
    <w:pPr>
      <w:spacing w:before="0" w:after="0" w:line="240" w:lineRule="auto"/>
    </w:pPr>
    <w:rPr>
      <w:rFonts w:eastAsiaTheme="minorHAns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DBDB"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D4D4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D4D4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D4D4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D4D4D" w:themeFill="accent6"/>
      </w:tcPr>
    </w:tblStylePr>
    <w:tblStylePr w:type="band1Vert">
      <w:tblPr/>
      <w:tcPr>
        <w:shd w:val="clear" w:color="auto" w:fill="B7B7B7" w:themeFill="accent6" w:themeFillTint="66"/>
      </w:tcPr>
    </w:tblStylePr>
    <w:tblStylePr w:type="band1Horz">
      <w:tblPr/>
      <w:tcPr>
        <w:shd w:val="clear" w:color="auto" w:fill="B7B7B7" w:themeFill="accent6" w:themeFillTint="66"/>
      </w:tcPr>
    </w:tblStylePr>
  </w:style>
  <w:style w:type="table" w:styleId="GridTable5Dark-Accent2">
    <w:name w:val="Grid Table 5 Dark Accent 2"/>
    <w:basedOn w:val="TableNormal"/>
    <w:uiPriority w:val="50"/>
    <w:rsid w:val="00366F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FEFE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2B2B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2B2B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2B2B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2B2B2" w:themeFill="accent2"/>
      </w:tcPr>
    </w:tblStylePr>
    <w:tblStylePr w:type="band1Vert">
      <w:tblPr/>
      <w:tcPr>
        <w:shd w:val="clear" w:color="auto" w:fill="E0E0E0" w:themeFill="accent2" w:themeFillTint="66"/>
      </w:tcPr>
    </w:tblStylePr>
    <w:tblStylePr w:type="band1Horz">
      <w:tblPr/>
      <w:tcPr>
        <w:shd w:val="clear" w:color="auto" w:fill="E0E0E0" w:themeFill="accent2" w:themeFillTint="66"/>
      </w:tcPr>
    </w:tblStylePr>
  </w:style>
  <w:style w:type="table" w:styleId="GridTable1Light-Accent6">
    <w:name w:val="Grid Table 1 Light Accent 6"/>
    <w:basedOn w:val="TableNormal"/>
    <w:uiPriority w:val="46"/>
    <w:rsid w:val="00366F3F"/>
    <w:pPr>
      <w:spacing w:before="0" w:after="0" w:line="240" w:lineRule="auto"/>
    </w:pPr>
    <w:rPr>
      <w:rFonts w:eastAsiaTheme="minorHAnsi"/>
      <w:sz w:val="22"/>
      <w:szCs w:val="22"/>
    </w:rPr>
    <w:tblPr>
      <w:tblStyleRowBandSize w:val="1"/>
      <w:tblStyleColBandSize w:val="1"/>
      <w:tblBorders>
        <w:top w:val="single" w:sz="4" w:space="0" w:color="B7B7B7" w:themeColor="accent6" w:themeTint="66"/>
        <w:left w:val="single" w:sz="4" w:space="0" w:color="B7B7B7" w:themeColor="accent6" w:themeTint="66"/>
        <w:bottom w:val="single" w:sz="4" w:space="0" w:color="B7B7B7" w:themeColor="accent6" w:themeTint="66"/>
        <w:right w:val="single" w:sz="4" w:space="0" w:color="B7B7B7" w:themeColor="accent6" w:themeTint="66"/>
        <w:insideH w:val="single" w:sz="4" w:space="0" w:color="B7B7B7" w:themeColor="accent6" w:themeTint="66"/>
        <w:insideV w:val="single" w:sz="4" w:space="0" w:color="B7B7B7" w:themeColor="accent6" w:themeTint="66"/>
      </w:tblBorders>
    </w:tblPr>
    <w:tblStylePr w:type="firstRow">
      <w:rPr>
        <w:b/>
        <w:bCs/>
      </w:rPr>
      <w:tblPr/>
      <w:tcPr>
        <w:tcBorders>
          <w:bottom w:val="single" w:sz="12" w:space="0" w:color="949494" w:themeColor="accent6" w:themeTint="99"/>
        </w:tcBorders>
      </w:tcPr>
    </w:tblStylePr>
    <w:tblStylePr w:type="lastRow">
      <w:rPr>
        <w:b/>
        <w:bCs/>
      </w:rPr>
      <w:tblPr/>
      <w:tcPr>
        <w:tcBorders>
          <w:top w:val="double" w:sz="2" w:space="0" w:color="949494" w:themeColor="accent6" w:themeTint="99"/>
        </w:tcBorders>
      </w:tcPr>
    </w:tblStylePr>
    <w:tblStylePr w:type="firstCol">
      <w:rPr>
        <w:b/>
        <w:bCs/>
      </w:rPr>
    </w:tblStylePr>
    <w:tblStylePr w:type="lastCol">
      <w:rPr>
        <w:b/>
        <w:bCs/>
      </w:rPr>
    </w:tblStylePr>
  </w:style>
  <w:style w:type="character" w:customStyle="1" w:styleId="CaptionChar">
    <w:name w:val="Caption Char"/>
    <w:aliases w:val="Table caption Char,paveikslas Char,Paveikslo pavadinimas Char,Pieš Char,Paveiksliukai Char,Didascalia Carattere2 Char,Didascalia Carattere1 Carattere Char,Didascalia Carattere Carattere Carattere Char,Didascalia Carattere Carattere1 Char"/>
    <w:basedOn w:val="DefaultParagraphFont"/>
    <w:link w:val="Caption"/>
    <w:uiPriority w:val="35"/>
    <w:qFormat/>
    <w:rsid w:val="006614BC"/>
    <w:rPr>
      <w:rFonts w:ascii="Times New Roman" w:hAnsi="Times New Roman"/>
      <w:b/>
      <w:bCs/>
      <w:color w:val="A5A5A5" w:themeColor="accent1" w:themeShade="BF"/>
      <w:sz w:val="24"/>
      <w:szCs w:val="16"/>
    </w:rPr>
  </w:style>
  <w:style w:type="paragraph" w:customStyle="1" w:styleId="Nuorodos">
    <w:name w:val="Nuorodos"/>
    <w:basedOn w:val="Normal"/>
    <w:link w:val="NuorodosChar"/>
    <w:qFormat/>
    <w:rsid w:val="006614BC"/>
    <w:pPr>
      <w:spacing w:before="0" w:after="160" w:line="259" w:lineRule="auto"/>
    </w:pPr>
    <w:rPr>
      <w:rFonts w:eastAsiaTheme="minorHAnsi"/>
      <w:color w:val="00B0F0"/>
      <w:szCs w:val="22"/>
      <w:u w:val="single"/>
    </w:rPr>
  </w:style>
  <w:style w:type="character" w:customStyle="1" w:styleId="NuorodosChar">
    <w:name w:val="Nuorodos Char"/>
    <w:basedOn w:val="DefaultParagraphFont"/>
    <w:link w:val="Nuorodos"/>
    <w:rsid w:val="006614BC"/>
    <w:rPr>
      <w:rFonts w:ascii="Times New Roman" w:eastAsiaTheme="minorHAnsi" w:hAnsi="Times New Roman"/>
      <w:color w:val="00B0F0"/>
      <w:sz w:val="24"/>
      <w:szCs w:val="22"/>
      <w:u w:val="single"/>
    </w:rPr>
  </w:style>
  <w:style w:type="paragraph" w:styleId="ListParagraph">
    <w:name w:val="List Paragraph"/>
    <w:aliases w:val="ERP-List Paragraph,List Paragraph1,List Paragraph11,Bullet EY,Table of contents numbered,List Paragraph21,List Paragraph2,Numbering,Sąrašo pastraipa1,List Paragraph22,List Paragraph Red,Paragraph,List Paragraph111"/>
    <w:basedOn w:val="Normal"/>
    <w:link w:val="ListParagraphChar"/>
    <w:uiPriority w:val="34"/>
    <w:qFormat/>
    <w:rsid w:val="006614BC"/>
    <w:pPr>
      <w:spacing w:before="0" w:after="160" w:line="259" w:lineRule="auto"/>
      <w:ind w:left="720"/>
      <w:contextualSpacing/>
    </w:pPr>
    <w:rPr>
      <w:rFonts w:eastAsiaTheme="minorHAnsi"/>
      <w:szCs w:val="22"/>
    </w:rPr>
  </w:style>
  <w:style w:type="paragraph" w:styleId="CommentSubject">
    <w:name w:val="annotation subject"/>
    <w:basedOn w:val="CommentText"/>
    <w:next w:val="CommentText"/>
    <w:link w:val="CommentSubjectChar"/>
    <w:uiPriority w:val="99"/>
    <w:semiHidden/>
    <w:unhideWhenUsed/>
    <w:rsid w:val="000A1A73"/>
    <w:pPr>
      <w:spacing w:before="100" w:after="200"/>
      <w:jc w:val="left"/>
    </w:pPr>
    <w:rPr>
      <w:rFonts w:eastAsiaTheme="minorEastAsia"/>
      <w:b/>
      <w:bCs/>
    </w:rPr>
  </w:style>
  <w:style w:type="character" w:customStyle="1" w:styleId="CommentSubjectChar">
    <w:name w:val="Comment Subject Char"/>
    <w:basedOn w:val="CommentTextChar"/>
    <w:link w:val="CommentSubject"/>
    <w:uiPriority w:val="99"/>
    <w:semiHidden/>
    <w:rsid w:val="000A1A73"/>
    <w:rPr>
      <w:rFonts w:ascii="Times New Roman" w:eastAsiaTheme="minorHAnsi" w:hAnsi="Times New Roman"/>
      <w:b/>
      <w:bCs/>
    </w:rPr>
  </w:style>
  <w:style w:type="paragraph" w:styleId="BalloonText">
    <w:name w:val="Balloon Text"/>
    <w:basedOn w:val="Normal"/>
    <w:link w:val="BalloonTextChar"/>
    <w:uiPriority w:val="99"/>
    <w:semiHidden/>
    <w:unhideWhenUsed/>
    <w:rsid w:val="000A1A73"/>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1A73"/>
    <w:rPr>
      <w:rFonts w:ascii="Segoe UI" w:hAnsi="Segoe UI" w:cs="Segoe UI"/>
      <w:sz w:val="18"/>
      <w:szCs w:val="18"/>
    </w:rPr>
  </w:style>
  <w:style w:type="character" w:customStyle="1" w:styleId="ListParagraphChar">
    <w:name w:val="List Paragraph Char"/>
    <w:aliases w:val="ERP-List Paragraph Char,List Paragraph1 Char,List Paragraph11 Char,Bullet EY Char,Table of contents numbered Char,List Paragraph21 Char,List Paragraph2 Char,Numbering Char,Sąrašo pastraipa1 Char,List Paragraph22 Char,Paragraph Char"/>
    <w:basedOn w:val="DefaultParagraphFont"/>
    <w:link w:val="ListParagraph"/>
    <w:uiPriority w:val="34"/>
    <w:qFormat/>
    <w:locked/>
    <w:rsid w:val="00F540C5"/>
    <w:rPr>
      <w:rFonts w:ascii="Times New Roman" w:eastAsiaTheme="minorHAnsi" w:hAnsi="Times New Roman"/>
      <w:sz w:val="24"/>
      <w:szCs w:val="22"/>
    </w:rPr>
  </w:style>
  <w:style w:type="paragraph" w:styleId="BodyText3">
    <w:name w:val="Body Text 3"/>
    <w:basedOn w:val="Normal"/>
    <w:link w:val="BodyText3Char"/>
    <w:uiPriority w:val="99"/>
    <w:semiHidden/>
    <w:unhideWhenUsed/>
    <w:rsid w:val="00F540C5"/>
    <w:pPr>
      <w:spacing w:before="0" w:after="120" w:line="259" w:lineRule="auto"/>
    </w:pPr>
    <w:rPr>
      <w:rFonts w:eastAsiaTheme="minorHAnsi"/>
      <w:sz w:val="16"/>
      <w:szCs w:val="16"/>
    </w:rPr>
  </w:style>
  <w:style w:type="character" w:customStyle="1" w:styleId="BodyText3Char">
    <w:name w:val="Body Text 3 Char"/>
    <w:basedOn w:val="DefaultParagraphFont"/>
    <w:link w:val="BodyText3"/>
    <w:uiPriority w:val="99"/>
    <w:semiHidden/>
    <w:rsid w:val="00F540C5"/>
    <w:rPr>
      <w:rFonts w:ascii="Times New Roman" w:eastAsiaTheme="minorHAnsi" w:hAnsi="Times New Roman"/>
      <w:sz w:val="16"/>
      <w:szCs w:val="16"/>
    </w:rPr>
  </w:style>
  <w:style w:type="paragraph" w:customStyle="1" w:styleId="Bullets1">
    <w:name w:val="Bullets1"/>
    <w:basedOn w:val="BodyText"/>
    <w:link w:val="Bullets1CharChar"/>
    <w:uiPriority w:val="99"/>
    <w:rsid w:val="00F06B85"/>
    <w:pPr>
      <w:numPr>
        <w:numId w:val="3"/>
      </w:numPr>
      <w:spacing w:before="120" w:after="100" w:line="360" w:lineRule="auto"/>
    </w:pPr>
    <w:rPr>
      <w:rFonts w:eastAsia="Times New Roman" w:cs="Times New Roman"/>
      <w:szCs w:val="24"/>
    </w:rPr>
  </w:style>
  <w:style w:type="character" w:customStyle="1" w:styleId="Bullets1CharChar">
    <w:name w:val="Bullets1 Char Char"/>
    <w:basedOn w:val="DefaultParagraphFont"/>
    <w:link w:val="Bullets1"/>
    <w:uiPriority w:val="99"/>
    <w:locked/>
    <w:rsid w:val="00F06B85"/>
    <w:rPr>
      <w:rFonts w:ascii="Times New Roman" w:eastAsia="Times New Roman" w:hAnsi="Times New Roman" w:cs="Times New Roman"/>
      <w:sz w:val="24"/>
      <w:szCs w:val="24"/>
    </w:rPr>
  </w:style>
  <w:style w:type="paragraph" w:styleId="BodyText">
    <w:name w:val="Body Text"/>
    <w:basedOn w:val="Normal"/>
    <w:link w:val="BodyTextChar"/>
    <w:uiPriority w:val="99"/>
    <w:semiHidden/>
    <w:unhideWhenUsed/>
    <w:rsid w:val="00F06B85"/>
    <w:pPr>
      <w:spacing w:after="120"/>
    </w:pPr>
  </w:style>
  <w:style w:type="character" w:customStyle="1" w:styleId="BodyTextChar">
    <w:name w:val="Body Text Char"/>
    <w:basedOn w:val="DefaultParagraphFont"/>
    <w:link w:val="BodyText"/>
    <w:uiPriority w:val="99"/>
    <w:semiHidden/>
    <w:rsid w:val="00F06B85"/>
    <w:rPr>
      <w:rFonts w:ascii="Times New Roman" w:hAnsi="Times New Roman"/>
      <w:sz w:val="24"/>
    </w:rPr>
  </w:style>
  <w:style w:type="table" w:styleId="ListTable4-Accent6">
    <w:name w:val="List Table 4 Accent 6"/>
    <w:basedOn w:val="TableNormal"/>
    <w:uiPriority w:val="49"/>
    <w:rsid w:val="00DA3346"/>
    <w:pPr>
      <w:spacing w:before="0" w:after="0" w:line="240" w:lineRule="auto"/>
    </w:pPr>
    <w:rPr>
      <w:rFonts w:eastAsiaTheme="minorHAnsi"/>
      <w:sz w:val="22"/>
      <w:szCs w:val="22"/>
    </w:rPr>
    <w:tblPr>
      <w:tblStyleRowBandSize w:val="1"/>
      <w:tblStyleColBandSize w:val="1"/>
      <w:tblBorders>
        <w:top w:val="single" w:sz="4" w:space="0" w:color="949494" w:themeColor="accent6" w:themeTint="99"/>
        <w:left w:val="single" w:sz="4" w:space="0" w:color="949494" w:themeColor="accent6" w:themeTint="99"/>
        <w:bottom w:val="single" w:sz="4" w:space="0" w:color="949494" w:themeColor="accent6" w:themeTint="99"/>
        <w:right w:val="single" w:sz="4" w:space="0" w:color="949494" w:themeColor="accent6" w:themeTint="99"/>
        <w:insideH w:val="single" w:sz="4" w:space="0" w:color="949494" w:themeColor="accent6" w:themeTint="99"/>
      </w:tblBorders>
    </w:tblPr>
    <w:tblStylePr w:type="firstRow">
      <w:rPr>
        <w:b/>
        <w:bCs/>
        <w:color w:val="FFFFFF" w:themeColor="background1"/>
      </w:rPr>
      <w:tblPr/>
      <w:tcPr>
        <w:tcBorders>
          <w:top w:val="single" w:sz="4" w:space="0" w:color="4D4D4D" w:themeColor="accent6"/>
          <w:left w:val="single" w:sz="4" w:space="0" w:color="4D4D4D" w:themeColor="accent6"/>
          <w:bottom w:val="single" w:sz="4" w:space="0" w:color="4D4D4D" w:themeColor="accent6"/>
          <w:right w:val="single" w:sz="4" w:space="0" w:color="4D4D4D" w:themeColor="accent6"/>
          <w:insideH w:val="nil"/>
        </w:tcBorders>
        <w:shd w:val="clear" w:color="auto" w:fill="4D4D4D" w:themeFill="accent6"/>
      </w:tcPr>
    </w:tblStylePr>
    <w:tblStylePr w:type="lastRow">
      <w:rPr>
        <w:b/>
        <w:bCs/>
      </w:rPr>
      <w:tblPr/>
      <w:tcPr>
        <w:tcBorders>
          <w:top w:val="double" w:sz="4" w:space="0" w:color="949494" w:themeColor="accent6" w:themeTint="99"/>
        </w:tcBorders>
      </w:tcPr>
    </w:tblStylePr>
    <w:tblStylePr w:type="firstCol">
      <w:rPr>
        <w:b/>
        <w:bCs/>
      </w:rPr>
    </w:tblStylePr>
    <w:tblStylePr w:type="lastCol">
      <w:rPr>
        <w:b/>
        <w:bCs/>
      </w:rPr>
    </w:tblStylePr>
    <w:tblStylePr w:type="band1Vert">
      <w:tblPr/>
      <w:tcPr>
        <w:shd w:val="clear" w:color="auto" w:fill="DBDBDB" w:themeFill="accent6" w:themeFillTint="33"/>
      </w:tcPr>
    </w:tblStylePr>
    <w:tblStylePr w:type="band1Horz">
      <w:tblPr/>
      <w:tcPr>
        <w:shd w:val="clear" w:color="auto" w:fill="DBDBDB" w:themeFill="accent6" w:themeFillTint="33"/>
      </w:tcPr>
    </w:tblStylePr>
  </w:style>
  <w:style w:type="paragraph" w:customStyle="1" w:styleId="TableMedium">
    <w:name w:val="Table_Medium"/>
    <w:basedOn w:val="Normal"/>
    <w:rsid w:val="00DA3346"/>
    <w:pPr>
      <w:spacing w:before="40" w:after="40" w:line="240" w:lineRule="auto"/>
    </w:pPr>
    <w:rPr>
      <w:rFonts w:eastAsia="MS Mincho" w:cs="Times New Roman"/>
      <w:sz w:val="18"/>
      <w:szCs w:val="24"/>
    </w:rPr>
  </w:style>
  <w:style w:type="paragraph" w:customStyle="1" w:styleId="alnostext">
    <w:name w:val="alnostext"/>
    <w:basedOn w:val="Normal"/>
    <w:uiPriority w:val="99"/>
    <w:rsid w:val="00DA3346"/>
    <w:pPr>
      <w:spacing w:before="120" w:after="120" w:line="240" w:lineRule="auto"/>
    </w:pPr>
    <w:rPr>
      <w:rFonts w:ascii="Arial" w:eastAsia="Times New Roman" w:hAnsi="Arial" w:cs="Arial"/>
      <w:sz w:val="20"/>
      <w:lang w:eastAsia="lt-LT"/>
    </w:rPr>
  </w:style>
  <w:style w:type="paragraph" w:customStyle="1" w:styleId="picture">
    <w:name w:val="picture"/>
    <w:basedOn w:val="Normal"/>
    <w:uiPriority w:val="99"/>
    <w:rsid w:val="00DA3346"/>
    <w:pPr>
      <w:keepNext/>
      <w:spacing w:before="240" w:after="120" w:line="240" w:lineRule="auto"/>
      <w:jc w:val="center"/>
    </w:pPr>
    <w:rPr>
      <w:rFonts w:ascii="Arial" w:eastAsia="Times New Roman" w:hAnsi="Arial" w:cs="Arial"/>
      <w:sz w:val="20"/>
      <w:lang w:eastAsia="lt-LT"/>
    </w:rPr>
  </w:style>
  <w:style w:type="paragraph" w:customStyle="1" w:styleId="TableBullet1Medium">
    <w:name w:val="Table_Bullet1_Medium"/>
    <w:basedOn w:val="TableMedium"/>
    <w:rsid w:val="00DA3346"/>
    <w:pPr>
      <w:numPr>
        <w:numId w:val="4"/>
      </w:numPr>
    </w:pPr>
    <w:rPr>
      <w:rFonts w:ascii="Arial" w:eastAsia="Times New Roman" w:hAnsi="Arial"/>
      <w:szCs w:val="20"/>
      <w:lang w:val="en-US"/>
    </w:rPr>
  </w:style>
  <w:style w:type="paragraph" w:customStyle="1" w:styleId="Bullets2">
    <w:name w:val="Bullets2"/>
    <w:basedOn w:val="BodyText"/>
    <w:uiPriority w:val="99"/>
    <w:rsid w:val="00C3271D"/>
    <w:pPr>
      <w:numPr>
        <w:numId w:val="5"/>
      </w:numPr>
      <w:spacing w:before="120" w:line="360" w:lineRule="auto"/>
    </w:pPr>
    <w:rPr>
      <w:rFonts w:eastAsia="Times New Roman" w:cs="Times New Roman"/>
      <w:szCs w:val="24"/>
      <w:lang w:eastAsia="lt-LT"/>
    </w:rPr>
  </w:style>
  <w:style w:type="paragraph" w:styleId="Revision">
    <w:name w:val="Revision"/>
    <w:hidden/>
    <w:uiPriority w:val="99"/>
    <w:semiHidden/>
    <w:rsid w:val="00F614E5"/>
    <w:pPr>
      <w:spacing w:before="0" w:after="0" w:line="240" w:lineRule="auto"/>
    </w:pPr>
    <w:rPr>
      <w:rFonts w:ascii="Times New Roman" w:hAnsi="Times New Roman"/>
      <w:sz w:val="24"/>
    </w:rPr>
  </w:style>
  <w:style w:type="character" w:styleId="UnresolvedMention">
    <w:name w:val="Unresolved Mention"/>
    <w:basedOn w:val="DefaultParagraphFont"/>
    <w:uiPriority w:val="99"/>
    <w:semiHidden/>
    <w:unhideWhenUsed/>
    <w:rsid w:val="009429AC"/>
    <w:rPr>
      <w:color w:val="605E5C"/>
      <w:shd w:val="clear" w:color="auto" w:fill="E1DFDD"/>
    </w:rPr>
  </w:style>
  <w:style w:type="paragraph" w:customStyle="1" w:styleId="TekstasNr">
    <w:name w:val="TekstasNr"/>
    <w:basedOn w:val="ListParagraph"/>
    <w:link w:val="TekstasNrDiagrama"/>
    <w:qFormat/>
    <w:rsid w:val="00CA1584"/>
    <w:pPr>
      <w:numPr>
        <w:numId w:val="7"/>
      </w:numPr>
      <w:tabs>
        <w:tab w:val="left" w:pos="1134"/>
      </w:tabs>
      <w:ind w:left="0" w:firstLine="567"/>
    </w:pPr>
    <w:rPr>
      <w:rFonts w:eastAsia="Times New Roman" w:cs="Times New Roman"/>
      <w:szCs w:val="24"/>
    </w:rPr>
  </w:style>
  <w:style w:type="character" w:customStyle="1" w:styleId="TekstasNrDiagrama">
    <w:name w:val="TekstasNr Diagrama"/>
    <w:basedOn w:val="DefaultParagraphFont"/>
    <w:link w:val="TekstasNr"/>
    <w:rsid w:val="00CA1584"/>
    <w:rPr>
      <w:rFonts w:ascii="Times New Roman" w:eastAsia="Times New Roman" w:hAnsi="Times New Roman" w:cs="Times New Roman"/>
      <w:sz w:val="24"/>
      <w:szCs w:val="24"/>
    </w:rPr>
  </w:style>
  <w:style w:type="paragraph" w:customStyle="1" w:styleId="TekstasNr11">
    <w:name w:val="TekstasNr1.1"/>
    <w:basedOn w:val="TekstasNr"/>
    <w:link w:val="TekstasNr11Diagrama"/>
    <w:qFormat/>
    <w:rsid w:val="00CA1584"/>
    <w:pPr>
      <w:numPr>
        <w:ilvl w:val="1"/>
      </w:numPr>
      <w:tabs>
        <w:tab w:val="left" w:pos="1560"/>
      </w:tabs>
      <w:ind w:left="0" w:firstLine="709"/>
    </w:pPr>
  </w:style>
  <w:style w:type="paragraph" w:customStyle="1" w:styleId="TekstasNr111">
    <w:name w:val="TekstasNr1.1.1"/>
    <w:basedOn w:val="TekstasNr11"/>
    <w:link w:val="TekstasNr111Diagrama"/>
    <w:qFormat/>
    <w:rsid w:val="00CA1584"/>
    <w:pPr>
      <w:numPr>
        <w:ilvl w:val="2"/>
      </w:numPr>
      <w:tabs>
        <w:tab w:val="left" w:pos="1701"/>
      </w:tabs>
      <w:ind w:left="0" w:firstLine="851"/>
    </w:pPr>
  </w:style>
  <w:style w:type="character" w:customStyle="1" w:styleId="TekstasNr11Diagrama">
    <w:name w:val="TekstasNr1.1 Diagrama"/>
    <w:basedOn w:val="TekstasNrDiagrama"/>
    <w:link w:val="TekstasNr11"/>
    <w:rsid w:val="00CA1584"/>
    <w:rPr>
      <w:rFonts w:ascii="Times New Roman" w:eastAsia="Times New Roman" w:hAnsi="Times New Roman" w:cs="Times New Roman"/>
      <w:sz w:val="24"/>
      <w:szCs w:val="24"/>
    </w:rPr>
  </w:style>
  <w:style w:type="paragraph" w:customStyle="1" w:styleId="TekstasNr1111">
    <w:name w:val="TekstasNr1.1.1.1"/>
    <w:basedOn w:val="TekstasNr111"/>
    <w:link w:val="TekstasNr1111Diagrama"/>
    <w:qFormat/>
    <w:rsid w:val="00CA1584"/>
    <w:pPr>
      <w:numPr>
        <w:ilvl w:val="3"/>
      </w:numPr>
      <w:tabs>
        <w:tab w:val="left" w:pos="2268"/>
      </w:tabs>
    </w:pPr>
  </w:style>
  <w:style w:type="character" w:customStyle="1" w:styleId="TekstasNr111Diagrama">
    <w:name w:val="TekstasNr1.1.1 Diagrama"/>
    <w:basedOn w:val="TekstasNr11Diagrama"/>
    <w:link w:val="TekstasNr111"/>
    <w:rsid w:val="00CA1584"/>
    <w:rPr>
      <w:rFonts w:ascii="Times New Roman" w:eastAsia="Times New Roman" w:hAnsi="Times New Roman" w:cs="Times New Roman"/>
      <w:sz w:val="24"/>
      <w:szCs w:val="24"/>
    </w:rPr>
  </w:style>
  <w:style w:type="character" w:customStyle="1" w:styleId="TekstasNr1111Diagrama">
    <w:name w:val="TekstasNr1.1.1.1 Diagrama"/>
    <w:basedOn w:val="TekstasNr111Diagrama"/>
    <w:link w:val="TekstasNr1111"/>
    <w:rsid w:val="00CA1584"/>
    <w:rPr>
      <w:rFonts w:ascii="Times New Roman" w:eastAsia="Times New Roman" w:hAnsi="Times New Roman" w:cs="Times New Roman"/>
      <w:sz w:val="24"/>
      <w:szCs w:val="24"/>
    </w:rPr>
  </w:style>
  <w:style w:type="paragraph" w:customStyle="1" w:styleId="AlnosNumbered">
    <w:name w:val="Alnos Numbered"/>
    <w:basedOn w:val="Normal"/>
    <w:link w:val="AlnosNumberedChar"/>
    <w:rsid w:val="00CA1584"/>
    <w:pPr>
      <w:numPr>
        <w:numId w:val="10"/>
      </w:numPr>
      <w:spacing w:before="60" w:after="0" w:line="240" w:lineRule="auto"/>
    </w:pPr>
    <w:rPr>
      <w:rFonts w:ascii="Arial" w:eastAsia="Times New Roman" w:hAnsi="Arial" w:cs="Times New Roman"/>
      <w:sz w:val="20"/>
      <w:szCs w:val="24"/>
    </w:rPr>
  </w:style>
  <w:style w:type="character" w:customStyle="1" w:styleId="AlnosNumberedChar">
    <w:name w:val="Alnos Numbered Char"/>
    <w:link w:val="AlnosNumbered"/>
    <w:rsid w:val="00CA1584"/>
    <w:rPr>
      <w:rFonts w:ascii="Arial" w:eastAsia="Times New Roman" w:hAnsi="Arial" w:cs="Times New Roman"/>
      <w:szCs w:val="24"/>
    </w:rPr>
  </w:style>
  <w:style w:type="paragraph" w:customStyle="1" w:styleId="Sraasalias">
    <w:name w:val="Sąrašas_žalias"/>
    <w:basedOn w:val="ListParagraph"/>
    <w:link w:val="SraasaliasDiagrama"/>
    <w:qFormat/>
    <w:rsid w:val="00CA1584"/>
    <w:pPr>
      <w:numPr>
        <w:numId w:val="11"/>
      </w:numPr>
      <w:spacing w:after="120" w:line="240" w:lineRule="auto"/>
      <w:ind w:left="993" w:hanging="357"/>
    </w:pPr>
    <w:rPr>
      <w:rFonts w:eastAsia="Times New Roman" w:cs="Times New Roman"/>
      <w:szCs w:val="20"/>
    </w:rPr>
  </w:style>
  <w:style w:type="character" w:customStyle="1" w:styleId="SraasaliasDiagrama">
    <w:name w:val="Sąrašas_žalias Diagrama"/>
    <w:basedOn w:val="DefaultParagraphFont"/>
    <w:link w:val="Sraasalias"/>
    <w:rsid w:val="00CA1584"/>
    <w:rPr>
      <w:rFonts w:ascii="Times New Roman" w:eastAsia="Times New Roman" w:hAnsi="Times New Roman" w:cs="Times New Roman"/>
      <w:sz w:val="24"/>
    </w:rPr>
  </w:style>
  <w:style w:type="paragraph" w:customStyle="1" w:styleId="Alnostext0">
    <w:name w:val="Alnos text"/>
    <w:basedOn w:val="Normal"/>
    <w:link w:val="AlnostextChar"/>
    <w:rsid w:val="00CA1584"/>
    <w:pPr>
      <w:spacing w:before="120" w:after="120" w:line="240" w:lineRule="auto"/>
    </w:pPr>
    <w:rPr>
      <w:rFonts w:ascii="Arial" w:eastAsia="Times New Roman" w:hAnsi="Arial" w:cs="Times New Roman"/>
      <w:sz w:val="20"/>
      <w:szCs w:val="24"/>
    </w:rPr>
  </w:style>
  <w:style w:type="paragraph" w:customStyle="1" w:styleId="AlnostextBuleted">
    <w:name w:val="Alnos text Buleted"/>
    <w:basedOn w:val="Alnostext0"/>
    <w:link w:val="AlnostextBuletedChar"/>
    <w:rsid w:val="00CA1584"/>
    <w:pPr>
      <w:numPr>
        <w:numId w:val="12"/>
      </w:numPr>
      <w:spacing w:after="0"/>
      <w:contextualSpacing/>
    </w:pPr>
  </w:style>
  <w:style w:type="character" w:customStyle="1" w:styleId="AlnostextChar">
    <w:name w:val="Alnos text Char"/>
    <w:link w:val="Alnostext0"/>
    <w:rsid w:val="00CA1584"/>
    <w:rPr>
      <w:rFonts w:ascii="Arial" w:eastAsia="Times New Roman" w:hAnsi="Arial" w:cs="Times New Roman"/>
      <w:szCs w:val="24"/>
    </w:rPr>
  </w:style>
  <w:style w:type="character" w:customStyle="1" w:styleId="AlnostextBuletedChar">
    <w:name w:val="Alnos text Buleted Char"/>
    <w:basedOn w:val="AlnostextChar"/>
    <w:link w:val="AlnostextBuleted"/>
    <w:rsid w:val="00CA1584"/>
    <w:rPr>
      <w:rFonts w:ascii="Arial" w:eastAsia="Times New Roman" w:hAnsi="Arial" w:cs="Times New Roman"/>
      <w:szCs w:val="24"/>
    </w:rPr>
  </w:style>
  <w:style w:type="paragraph" w:customStyle="1" w:styleId="Captiondiagram">
    <w:name w:val="Caption diagram"/>
    <w:basedOn w:val="Caption"/>
    <w:next w:val="Alnostext0"/>
    <w:rsid w:val="00CA1584"/>
    <w:pPr>
      <w:numPr>
        <w:numId w:val="19"/>
      </w:numPr>
      <w:spacing w:before="120" w:after="120" w:line="240" w:lineRule="auto"/>
      <w:jc w:val="center"/>
    </w:pPr>
    <w:rPr>
      <w:rFonts w:ascii="Arial" w:eastAsia="Times New Roman" w:hAnsi="Arial" w:cs="Times New Roman"/>
      <w:i/>
      <w:color w:val="auto"/>
      <w:sz w:val="20"/>
      <w:szCs w:val="20"/>
    </w:rPr>
  </w:style>
  <w:style w:type="paragraph" w:customStyle="1" w:styleId="InfoBlue">
    <w:name w:val="InfoBlue"/>
    <w:basedOn w:val="Normal"/>
    <w:next w:val="BodyText"/>
    <w:autoRedefine/>
    <w:rsid w:val="00CA1584"/>
    <w:pPr>
      <w:widowControl w:val="0"/>
      <w:numPr>
        <w:ilvl w:val="1"/>
        <w:numId w:val="19"/>
      </w:numPr>
      <w:spacing w:before="0" w:after="120" w:line="240" w:lineRule="atLeast"/>
      <w:jc w:val="left"/>
    </w:pPr>
    <w:rPr>
      <w:rFonts w:ascii="Times" w:eastAsia="Times New Roman" w:hAnsi="Times" w:cs="Times New Roman"/>
      <w:i/>
      <w:color w:val="0000FF"/>
      <w:sz w:val="20"/>
    </w:rPr>
  </w:style>
  <w:style w:type="paragraph" w:customStyle="1" w:styleId="Picture0">
    <w:name w:val="Picture"/>
    <w:basedOn w:val="Normal"/>
    <w:next w:val="Normal"/>
    <w:autoRedefine/>
    <w:rsid w:val="00CA1584"/>
    <w:pPr>
      <w:keepNext/>
      <w:spacing w:before="240" w:after="0" w:line="240" w:lineRule="auto"/>
    </w:pPr>
    <w:rPr>
      <w:rFonts w:ascii="Arial" w:eastAsia="Times New Roman" w:hAnsi="Arial" w:cs="Times New Roman"/>
      <w:sz w:val="20"/>
      <w:szCs w:val="24"/>
    </w:rPr>
  </w:style>
  <w:style w:type="table" w:styleId="PlainTable1">
    <w:name w:val="Plain Table 1"/>
    <w:aliases w:val="PROIT-table"/>
    <w:basedOn w:val="TableNormal"/>
    <w:uiPriority w:val="41"/>
    <w:rsid w:val="00AA6DB3"/>
    <w:pPr>
      <w:spacing w:before="0" w:after="0" w:line="240" w:lineRule="auto"/>
    </w:pPr>
    <w:rPr>
      <w:sz w:val="22"/>
      <w:szCs w:val="22"/>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57" w:type="dxa"/>
        <w:left w:w="85" w:type="dxa"/>
        <w:bottom w:w="57" w:type="dxa"/>
        <w:right w:w="85" w:type="dxa"/>
      </w:tblCellMar>
    </w:tblPr>
    <w:tblStylePr w:type="firstRow">
      <w:pPr>
        <w:jc w:val="center"/>
      </w:pPr>
      <w:rPr>
        <w:rFonts w:asciiTheme="majorHAnsi" w:hAnsiTheme="majorHAnsi"/>
        <w:b/>
        <w:bCs/>
        <w:color w:val="FFFFFF" w:themeColor="background1"/>
        <w:sz w:val="24"/>
      </w:rPr>
      <w:tblPr/>
      <w:tcPr>
        <w:shd w:val="clear" w:color="auto" w:fill="000000" w:themeFill="text2"/>
      </w:tcPr>
    </w:tblStylePr>
    <w:tblStylePr w:type="lastRow">
      <w:rPr>
        <w:b w:val="0"/>
        <w:bCs/>
        <w:i w:val="0"/>
      </w:rPr>
      <w:tblPr/>
      <w:tcPr>
        <w:tcBorders>
          <w:top w:val="single" w:sz="4" w:space="0" w:color="BFBFBF" w:themeColor="background1" w:themeShade="BF"/>
          <w:bottom w:val="single" w:sz="4" w:space="0" w:color="BFBFBF" w:themeColor="background1" w:themeShade="BF"/>
        </w:tcBorders>
      </w:tcPr>
    </w:tblStylePr>
    <w:tblStylePr w:type="firstCol">
      <w:rPr>
        <w:b w:val="0"/>
        <w:bCs/>
        <w:i w:val="0"/>
      </w:rPr>
    </w:tblStylePr>
    <w:tblStylePr w:type="lastCol">
      <w:rPr>
        <w:b w:val="0"/>
        <w:bCs/>
        <w:i w:val="0"/>
      </w:r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5F1744"/>
    <w:pPr>
      <w:spacing w:beforeAutospacing="1" w:after="100" w:afterAutospacing="1" w:line="240" w:lineRule="auto"/>
      <w:jc w:val="left"/>
    </w:pPr>
    <w:rPr>
      <w:rFonts w:eastAsia="Times New Roman" w:cs="Times New Roman"/>
      <w:szCs w:val="24"/>
      <w:lang w:eastAsia="lt-LT"/>
    </w:rPr>
  </w:style>
  <w:style w:type="table" w:styleId="ListTable3-Accent2">
    <w:name w:val="List Table 3 Accent 2"/>
    <w:basedOn w:val="TableNormal"/>
    <w:uiPriority w:val="48"/>
    <w:rsid w:val="002361F9"/>
    <w:pPr>
      <w:spacing w:after="0" w:line="240" w:lineRule="auto"/>
    </w:pPr>
    <w:tblPr>
      <w:tblStyleRowBandSize w:val="1"/>
      <w:tblStyleColBandSize w:val="1"/>
      <w:tblBorders>
        <w:top w:val="single" w:sz="4" w:space="0" w:color="B2B2B2" w:themeColor="accent2"/>
        <w:left w:val="single" w:sz="4" w:space="0" w:color="B2B2B2" w:themeColor="accent2"/>
        <w:bottom w:val="single" w:sz="4" w:space="0" w:color="B2B2B2" w:themeColor="accent2"/>
        <w:right w:val="single" w:sz="4" w:space="0" w:color="B2B2B2" w:themeColor="accent2"/>
      </w:tblBorders>
    </w:tblPr>
    <w:tblStylePr w:type="firstRow">
      <w:rPr>
        <w:b/>
        <w:bCs/>
        <w:color w:val="FFFFFF" w:themeColor="background1"/>
      </w:rPr>
      <w:tblPr/>
      <w:tcPr>
        <w:shd w:val="clear" w:color="auto" w:fill="B2B2B2" w:themeFill="accent2"/>
      </w:tcPr>
    </w:tblStylePr>
    <w:tblStylePr w:type="lastRow">
      <w:rPr>
        <w:b/>
        <w:bCs/>
      </w:rPr>
      <w:tblPr/>
      <w:tcPr>
        <w:tcBorders>
          <w:top w:val="double" w:sz="4" w:space="0" w:color="B2B2B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2B2B2" w:themeColor="accent2"/>
          <w:right w:val="single" w:sz="4" w:space="0" w:color="B2B2B2" w:themeColor="accent2"/>
        </w:tcBorders>
      </w:tcPr>
    </w:tblStylePr>
    <w:tblStylePr w:type="band1Horz">
      <w:tblPr/>
      <w:tcPr>
        <w:tcBorders>
          <w:top w:val="single" w:sz="4" w:space="0" w:color="B2B2B2" w:themeColor="accent2"/>
          <w:bottom w:val="single" w:sz="4" w:space="0" w:color="B2B2B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2B2B2" w:themeColor="accent2"/>
          <w:left w:val="nil"/>
        </w:tcBorders>
      </w:tcPr>
    </w:tblStylePr>
    <w:tblStylePr w:type="swCell">
      <w:tblPr/>
      <w:tcPr>
        <w:tcBorders>
          <w:top w:val="double" w:sz="4" w:space="0" w:color="B2B2B2" w:themeColor="accent2"/>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92562">
      <w:bodyDiv w:val="1"/>
      <w:marLeft w:val="0"/>
      <w:marRight w:val="0"/>
      <w:marTop w:val="0"/>
      <w:marBottom w:val="0"/>
      <w:divBdr>
        <w:top w:val="none" w:sz="0" w:space="0" w:color="auto"/>
        <w:left w:val="none" w:sz="0" w:space="0" w:color="auto"/>
        <w:bottom w:val="none" w:sz="0" w:space="0" w:color="auto"/>
        <w:right w:val="none" w:sz="0" w:space="0" w:color="auto"/>
      </w:divBdr>
    </w:div>
    <w:div w:id="261691538">
      <w:bodyDiv w:val="1"/>
      <w:marLeft w:val="0"/>
      <w:marRight w:val="0"/>
      <w:marTop w:val="0"/>
      <w:marBottom w:val="0"/>
      <w:divBdr>
        <w:top w:val="none" w:sz="0" w:space="0" w:color="auto"/>
        <w:left w:val="none" w:sz="0" w:space="0" w:color="auto"/>
        <w:bottom w:val="none" w:sz="0" w:space="0" w:color="auto"/>
        <w:right w:val="none" w:sz="0" w:space="0" w:color="auto"/>
      </w:divBdr>
    </w:div>
    <w:div w:id="267082823">
      <w:bodyDiv w:val="1"/>
      <w:marLeft w:val="0"/>
      <w:marRight w:val="0"/>
      <w:marTop w:val="0"/>
      <w:marBottom w:val="0"/>
      <w:divBdr>
        <w:top w:val="none" w:sz="0" w:space="0" w:color="auto"/>
        <w:left w:val="none" w:sz="0" w:space="0" w:color="auto"/>
        <w:bottom w:val="none" w:sz="0" w:space="0" w:color="auto"/>
        <w:right w:val="none" w:sz="0" w:space="0" w:color="auto"/>
      </w:divBdr>
    </w:div>
    <w:div w:id="441344817">
      <w:bodyDiv w:val="1"/>
      <w:marLeft w:val="0"/>
      <w:marRight w:val="0"/>
      <w:marTop w:val="0"/>
      <w:marBottom w:val="0"/>
      <w:divBdr>
        <w:top w:val="none" w:sz="0" w:space="0" w:color="auto"/>
        <w:left w:val="none" w:sz="0" w:space="0" w:color="auto"/>
        <w:bottom w:val="none" w:sz="0" w:space="0" w:color="auto"/>
        <w:right w:val="none" w:sz="0" w:space="0" w:color="auto"/>
      </w:divBdr>
    </w:div>
    <w:div w:id="526332385">
      <w:bodyDiv w:val="1"/>
      <w:marLeft w:val="0"/>
      <w:marRight w:val="0"/>
      <w:marTop w:val="0"/>
      <w:marBottom w:val="0"/>
      <w:divBdr>
        <w:top w:val="none" w:sz="0" w:space="0" w:color="auto"/>
        <w:left w:val="none" w:sz="0" w:space="0" w:color="auto"/>
        <w:bottom w:val="none" w:sz="0" w:space="0" w:color="auto"/>
        <w:right w:val="none" w:sz="0" w:space="0" w:color="auto"/>
      </w:divBdr>
    </w:div>
    <w:div w:id="742414875">
      <w:bodyDiv w:val="1"/>
      <w:marLeft w:val="0"/>
      <w:marRight w:val="0"/>
      <w:marTop w:val="0"/>
      <w:marBottom w:val="0"/>
      <w:divBdr>
        <w:top w:val="none" w:sz="0" w:space="0" w:color="auto"/>
        <w:left w:val="none" w:sz="0" w:space="0" w:color="auto"/>
        <w:bottom w:val="none" w:sz="0" w:space="0" w:color="auto"/>
        <w:right w:val="none" w:sz="0" w:space="0" w:color="auto"/>
      </w:divBdr>
    </w:div>
    <w:div w:id="1228111150">
      <w:bodyDiv w:val="1"/>
      <w:marLeft w:val="0"/>
      <w:marRight w:val="0"/>
      <w:marTop w:val="0"/>
      <w:marBottom w:val="0"/>
      <w:divBdr>
        <w:top w:val="none" w:sz="0" w:space="0" w:color="auto"/>
        <w:left w:val="none" w:sz="0" w:space="0" w:color="auto"/>
        <w:bottom w:val="none" w:sz="0" w:space="0" w:color="auto"/>
        <w:right w:val="none" w:sz="0" w:space="0" w:color="auto"/>
      </w:divBdr>
    </w:div>
    <w:div w:id="1528762350">
      <w:bodyDiv w:val="1"/>
      <w:marLeft w:val="0"/>
      <w:marRight w:val="0"/>
      <w:marTop w:val="0"/>
      <w:marBottom w:val="0"/>
      <w:divBdr>
        <w:top w:val="none" w:sz="0" w:space="0" w:color="auto"/>
        <w:left w:val="none" w:sz="0" w:space="0" w:color="auto"/>
        <w:bottom w:val="none" w:sz="0" w:space="0" w:color="auto"/>
        <w:right w:val="none" w:sz="0" w:space="0" w:color="auto"/>
      </w:divBdr>
    </w:div>
    <w:div w:id="1630932734">
      <w:bodyDiv w:val="1"/>
      <w:marLeft w:val="0"/>
      <w:marRight w:val="0"/>
      <w:marTop w:val="0"/>
      <w:marBottom w:val="0"/>
      <w:divBdr>
        <w:top w:val="none" w:sz="0" w:space="0" w:color="auto"/>
        <w:left w:val="none" w:sz="0" w:space="0" w:color="auto"/>
        <w:bottom w:val="none" w:sz="0" w:space="0" w:color="auto"/>
        <w:right w:val="none" w:sz="0" w:space="0" w:color="auto"/>
      </w:divBdr>
    </w:div>
    <w:div w:id="2072462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tools.ietf.org/html/rfc4287"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hl7.org/implement/standards/fhir/"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Vėliavininkų g.14, Kaunas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31925F423DEA841AE970255190EBE08" ma:contentTypeVersion="16" ma:contentTypeDescription="Create a new document." ma:contentTypeScope="" ma:versionID="7d1e5c50ea2f148b44815e9f060f5bef">
  <xsd:schema xmlns:xsd="http://www.w3.org/2001/XMLSchema" xmlns:xs="http://www.w3.org/2001/XMLSchema" xmlns:p="http://schemas.microsoft.com/office/2006/metadata/properties" xmlns:ns2="9e94f363-d6aa-4582-9b41-5f0076f75b6c" xmlns:ns3="b8d336a4-912e-416d-a3d9-4088160d0540" targetNamespace="http://schemas.microsoft.com/office/2006/metadata/properties" ma:root="true" ma:fieldsID="3f9edd5e9576a9de5e24525e19dbd2e2" ns2:_="" ns3:_="">
    <xsd:import namespace="9e94f363-d6aa-4582-9b41-5f0076f75b6c"/>
    <xsd:import namespace="b8d336a4-912e-416d-a3d9-4088160d054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4f363-d6aa-4582-9b41-5f0076f75b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Location" ma:index="17" nillable="true" ma:displayName="Location" ma:description="" ma:indexed="true"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d336a4-912e-416d-a3d9-4088160d054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09612c0-43ff-4792-bc77-adec614a40f6}" ma:internalName="TaxCatchAll" ma:showField="CatchAllData" ma:web="b8d336a4-912e-416d-a3d9-4088160d054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e94f363-d6aa-4582-9b41-5f0076f75b6c">
      <Terms xmlns="http://schemas.microsoft.com/office/infopath/2007/PartnerControls"/>
    </lcf76f155ced4ddcb4097134ff3c332f>
    <TaxCatchAll xmlns="b8d336a4-912e-416d-a3d9-4088160d0540"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38E939D-D86D-4668-8185-B0806E7D1EFE}">
  <ds:schemaRefs>
    <ds:schemaRef ds:uri="http://schemas.openxmlformats.org/officeDocument/2006/bibliography"/>
  </ds:schemaRefs>
</ds:datastoreItem>
</file>

<file path=customXml/itemProps3.xml><?xml version="1.0" encoding="utf-8"?>
<ds:datastoreItem xmlns:ds="http://schemas.openxmlformats.org/officeDocument/2006/customXml" ds:itemID="{5F5ADE45-13D9-4BF2-9DD0-55CBA1E433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4f363-d6aa-4582-9b41-5f0076f75b6c"/>
    <ds:schemaRef ds:uri="b8d336a4-912e-416d-a3d9-4088160d05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9D3708-1B85-4F6E-B334-59B0E67FB33D}">
  <ds:schemaRefs>
    <ds:schemaRef ds:uri="http://schemas.microsoft.com/office/2006/metadata/properties"/>
    <ds:schemaRef ds:uri="http://schemas.microsoft.com/office/infopath/2007/PartnerControls"/>
    <ds:schemaRef ds:uri="9e94f363-d6aa-4582-9b41-5f0076f75b6c"/>
    <ds:schemaRef ds:uri="b8d336a4-912e-416d-a3d9-4088160d0540"/>
  </ds:schemaRefs>
</ds:datastoreItem>
</file>

<file path=customXml/itemProps5.xml><?xml version="1.0" encoding="utf-8"?>
<ds:datastoreItem xmlns:ds="http://schemas.openxmlformats.org/officeDocument/2006/customXml" ds:itemID="{4698FF69-F5CD-4DB8-A866-08D672CEB5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46</Pages>
  <Words>29158</Words>
  <Characters>16621</Characters>
  <Application>Microsoft Office Word</Application>
  <DocSecurity>0</DocSecurity>
  <Lines>138</Lines>
  <Paragraphs>91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UŽKREČIAMŲJŲ LIGŲ IR JŲ SUKĖLĖJŲ VALSTYBĖS INFORMACINĖS SISTEMOS MODERNIZAVIMO (II ETAPAS) PASLAUGOS</vt:lpstr>
      <vt:lpstr>UŽKREČIAMŲJŲ LIGŲ IR JŲ SUKĖLĖJŲ VALSTYBĖS INFORMACINĖS SISTEMOS MODERNIZAVIMO PASLAUGOS</vt:lpstr>
    </vt:vector>
  </TitlesOfParts>
  <Company>NACIONALINIS VISUOMENĖS SVEIKATOS CENTRAS PRIE SVEIKATOS APSAUGOS MINISTERIJOS</Company>
  <LinksUpToDate>false</LinksUpToDate>
  <CharactersWithSpaces>45688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UŽKREČIAMŲJŲ LIGŲ IR JŲ SUKĖLĖJŲ VALSTYBĖS INFORMACINĖS SISTEMOS Projektavimo dokumentas (Viešinimui skirta versija, su pašalinta jautria informacija)</dc:title>
  <dc:subject>Projektavimo dokumentas (Viešinimui skirta versija, su pašalinta jautria informacija)</dc:subject>
  <dc:creator>Simona Ribačonkienė</dc:creator>
  <cp:lastModifiedBy>Vilija Augulienė</cp:lastModifiedBy>
  <cp:revision>1</cp:revision>
  <dcterms:created xsi:type="dcterms:W3CDTF">2026-04-17T07:00:00Z</dcterms:created>
  <dcterms:modified xsi:type="dcterms:W3CDTF">2026-05-11T06:57:00Z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0x010100B31925F423DEA841AE970255190EBE08</vt:lpwstr>
  </property>
  <property fmtid="{D5CDD505-2E9C-101B-9397-08002B2CF9AE}" pid="3" name="MediaServiceImageTags">
    <vt:lpwstr/>
  </property>
</Properties>
</file>